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jc w:val="center"/>
        <w:tblCellMar>
          <w:left w:w="0" w:type="dxa"/>
          <w:right w:w="0" w:type="dxa"/>
        </w:tblCellMar>
        <w:tblLook w:val="04A0" w:firstRow="1" w:lastRow="0" w:firstColumn="1" w:lastColumn="0" w:noHBand="0" w:noVBand="1"/>
      </w:tblPr>
      <w:tblGrid>
        <w:gridCol w:w="9000"/>
      </w:tblGrid>
      <w:tr w:rsidR="00B7113F" w14:paraId="55B6ADCA" w14:textId="77777777" w:rsidTr="00B7113F">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B7113F" w14:paraId="21FA0BA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0F5CF2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21B97B9" w14:textId="77777777">
                          <w:tc>
                            <w:tcPr>
                              <w:tcW w:w="0" w:type="auto"/>
                              <w:tcMar>
                                <w:top w:w="0" w:type="dxa"/>
                                <w:left w:w="270" w:type="dxa"/>
                                <w:bottom w:w="135" w:type="dxa"/>
                                <w:right w:w="270" w:type="dxa"/>
                              </w:tcMar>
                              <w:hideMark/>
                            </w:tcPr>
                            <w:p w14:paraId="5336A317" w14:textId="77777777" w:rsidR="00B7113F" w:rsidRDefault="00B7113F"/>
                          </w:tc>
                        </w:tr>
                      </w:tbl>
                      <w:p w14:paraId="27988367" w14:textId="77777777" w:rsidR="00B7113F" w:rsidRDefault="00B7113F">
                        <w:pPr>
                          <w:rPr>
                            <w:rFonts w:ascii="Times New Roman" w:eastAsia="Times New Roman" w:hAnsi="Times New Roman" w:cs="Times New Roman"/>
                            <w:sz w:val="20"/>
                            <w:szCs w:val="20"/>
                          </w:rPr>
                        </w:pPr>
                      </w:p>
                    </w:tc>
                  </w:tr>
                </w:tbl>
                <w:p w14:paraId="1119B323" w14:textId="77777777" w:rsidR="00B7113F" w:rsidRDefault="00B7113F">
                  <w:pPr>
                    <w:rPr>
                      <w:rFonts w:ascii="Times New Roman" w:eastAsia="Times New Roman" w:hAnsi="Times New Roman" w:cs="Times New Roman"/>
                      <w:sz w:val="20"/>
                      <w:szCs w:val="20"/>
                    </w:rPr>
                  </w:pPr>
                </w:p>
              </w:tc>
            </w:tr>
          </w:tbl>
          <w:p w14:paraId="109CBEA9"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9E7E8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759EE5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5757371" w14:textId="77777777">
                          <w:tc>
                            <w:tcPr>
                              <w:tcW w:w="0" w:type="auto"/>
                              <w:tcMar>
                                <w:top w:w="0" w:type="dxa"/>
                                <w:left w:w="270" w:type="dxa"/>
                                <w:bottom w:w="135" w:type="dxa"/>
                                <w:right w:w="270" w:type="dxa"/>
                              </w:tcMar>
                              <w:hideMark/>
                            </w:tcPr>
                            <w:p w14:paraId="684B2273"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25DA6B7A" w14:textId="77777777" w:rsidR="00B7113F" w:rsidRDefault="00B7113F">
                        <w:pPr>
                          <w:rPr>
                            <w:rFonts w:ascii="Times New Roman" w:eastAsia="Times New Roman" w:hAnsi="Times New Roman" w:cs="Times New Roman"/>
                            <w:sz w:val="20"/>
                            <w:szCs w:val="20"/>
                          </w:rPr>
                        </w:pPr>
                      </w:p>
                    </w:tc>
                  </w:tr>
                </w:tbl>
                <w:p w14:paraId="6019D407" w14:textId="77777777" w:rsidR="00B7113F" w:rsidRDefault="00B7113F">
                  <w:pPr>
                    <w:rPr>
                      <w:rFonts w:ascii="Times New Roman" w:eastAsia="Times New Roman" w:hAnsi="Times New Roman" w:cs="Times New Roman"/>
                      <w:sz w:val="20"/>
                      <w:szCs w:val="20"/>
                    </w:rPr>
                  </w:pPr>
                </w:p>
              </w:tc>
            </w:tr>
          </w:tbl>
          <w:p w14:paraId="30CFA68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7CF611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3B238A72" w14:textId="77777777">
                    <w:tc>
                      <w:tcPr>
                        <w:tcW w:w="0" w:type="auto"/>
                        <w:tcMar>
                          <w:top w:w="0" w:type="dxa"/>
                          <w:left w:w="135" w:type="dxa"/>
                          <w:bottom w:w="0" w:type="dxa"/>
                          <w:right w:w="135" w:type="dxa"/>
                        </w:tcMar>
                        <w:hideMark/>
                      </w:tcPr>
                      <w:p w14:paraId="2933968E" w14:textId="0119FD75" w:rsidR="00B7113F" w:rsidRDefault="00B7113F">
                        <w:pPr>
                          <w:jc w:val="center"/>
                          <w:rPr>
                            <w:rFonts w:eastAsia="Times New Roman"/>
                          </w:rPr>
                        </w:pPr>
                        <w:r>
                          <w:rPr>
                            <w:rFonts w:eastAsia="Times New Roman"/>
                            <w:noProof/>
                          </w:rPr>
                          <w:drawing>
                            <wp:inline distT="0" distB="0" distL="0" distR="0" wp14:anchorId="4484DE83" wp14:editId="4CB97067">
                              <wp:extent cx="38100" cy="9525"/>
                              <wp:effectExtent l="0" t="0" r="0" b="0"/>
                              <wp:docPr id="19899975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5D830E7B" w14:textId="77777777" w:rsidR="00B7113F" w:rsidRDefault="00B7113F">
                  <w:pPr>
                    <w:rPr>
                      <w:rFonts w:ascii="Times New Roman" w:eastAsia="Times New Roman" w:hAnsi="Times New Roman" w:cs="Times New Roman"/>
                      <w:sz w:val="20"/>
                      <w:szCs w:val="20"/>
                    </w:rPr>
                  </w:pPr>
                </w:p>
              </w:tc>
            </w:tr>
          </w:tbl>
          <w:p w14:paraId="39CBC7F5"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469C1E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FA76B1D" w14:textId="77777777">
                    <w:tc>
                      <w:tcPr>
                        <w:tcW w:w="0" w:type="auto"/>
                        <w:tcMar>
                          <w:top w:w="0" w:type="dxa"/>
                          <w:left w:w="135" w:type="dxa"/>
                          <w:bottom w:w="0" w:type="dxa"/>
                          <w:right w:w="135" w:type="dxa"/>
                        </w:tcMar>
                        <w:hideMark/>
                      </w:tcPr>
                      <w:p w14:paraId="59C2C25E" w14:textId="3D1B772B" w:rsidR="00B7113F" w:rsidRDefault="00B7113F">
                        <w:pPr>
                          <w:jc w:val="center"/>
                          <w:rPr>
                            <w:rFonts w:eastAsia="Times New Roman"/>
                          </w:rPr>
                        </w:pPr>
                        <w:r>
                          <w:rPr>
                            <w:rFonts w:eastAsia="Times New Roman"/>
                            <w:noProof/>
                          </w:rPr>
                          <w:drawing>
                            <wp:inline distT="0" distB="0" distL="0" distR="0" wp14:anchorId="385923FA" wp14:editId="4361E3EA">
                              <wp:extent cx="5362575" cy="1285875"/>
                              <wp:effectExtent l="0" t="0" r="9525" b="9525"/>
                              <wp:docPr id="1073325655" name="Picture 22"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25655" name="Picture 22"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74C4FEA4" w14:textId="77777777" w:rsidR="00B7113F" w:rsidRDefault="00B7113F">
                  <w:pPr>
                    <w:rPr>
                      <w:rFonts w:ascii="Times New Roman" w:eastAsia="Times New Roman" w:hAnsi="Times New Roman" w:cs="Times New Roman"/>
                      <w:sz w:val="20"/>
                      <w:szCs w:val="20"/>
                    </w:rPr>
                  </w:pPr>
                </w:p>
              </w:tc>
            </w:tr>
          </w:tbl>
          <w:p w14:paraId="283FA896"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44B48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05CC140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222CBD3" w14:textId="77777777">
                          <w:tc>
                            <w:tcPr>
                              <w:tcW w:w="0" w:type="auto"/>
                              <w:tcMar>
                                <w:top w:w="0" w:type="dxa"/>
                                <w:left w:w="270" w:type="dxa"/>
                                <w:bottom w:w="135" w:type="dxa"/>
                                <w:right w:w="270" w:type="dxa"/>
                              </w:tcMar>
                              <w:hideMark/>
                            </w:tcPr>
                            <w:p w14:paraId="2D333FC9"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93                                </w:t>
                              </w:r>
                              <w:proofErr w:type="gramStart"/>
                              <w:r>
                                <w:rPr>
                                  <w:rStyle w:val="Strong"/>
                                  <w:rFonts w:ascii="Arial" w:eastAsia="Times New Roman" w:hAnsi="Arial" w:cs="Arial"/>
                                  <w:color w:val="006699"/>
                                  <w:sz w:val="27"/>
                                  <w:szCs w:val="27"/>
                                </w:rPr>
                                <w:t>July,</w:t>
                              </w:r>
                              <w:proofErr w:type="gramEnd"/>
                              <w:r>
                                <w:rPr>
                                  <w:rStyle w:val="Strong"/>
                                  <w:rFonts w:ascii="Arial" w:eastAsia="Times New Roman" w:hAnsi="Arial" w:cs="Arial"/>
                                  <w:color w:val="006699"/>
                                  <w:sz w:val="27"/>
                                  <w:szCs w:val="27"/>
                                  <w:shd w:val="clear" w:color="auto" w:fill="FFFFFF"/>
                                </w:rPr>
                                <w:t> 2024</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2BF23445" w14:textId="77777777" w:rsidR="00B7113F" w:rsidRDefault="00B7113F">
                        <w:pPr>
                          <w:rPr>
                            <w:rFonts w:ascii="Times New Roman" w:eastAsia="Times New Roman" w:hAnsi="Times New Roman" w:cs="Times New Roman"/>
                            <w:sz w:val="20"/>
                            <w:szCs w:val="20"/>
                          </w:rPr>
                        </w:pPr>
                      </w:p>
                    </w:tc>
                  </w:tr>
                </w:tbl>
                <w:p w14:paraId="01285B82" w14:textId="77777777" w:rsidR="00B7113F" w:rsidRDefault="00B7113F">
                  <w:pPr>
                    <w:rPr>
                      <w:rFonts w:ascii="Times New Roman" w:eastAsia="Times New Roman" w:hAnsi="Times New Roman" w:cs="Times New Roman"/>
                      <w:sz w:val="20"/>
                      <w:szCs w:val="20"/>
                    </w:rPr>
                  </w:pPr>
                </w:p>
              </w:tc>
            </w:tr>
          </w:tbl>
          <w:p w14:paraId="572321B3"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3B5B18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9E8B49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5439B16" w14:textId="77777777">
                          <w:tc>
                            <w:tcPr>
                              <w:tcW w:w="0" w:type="auto"/>
                              <w:tcMar>
                                <w:top w:w="0" w:type="dxa"/>
                                <w:left w:w="270" w:type="dxa"/>
                                <w:bottom w:w="135" w:type="dxa"/>
                                <w:right w:w="270" w:type="dxa"/>
                              </w:tcMar>
                              <w:hideMark/>
                            </w:tcPr>
                            <w:p w14:paraId="79D0AB2B" w14:textId="77777777" w:rsidR="00B7113F" w:rsidRDefault="00B7113F">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"UNSUBSCRIBE" option at bottom of email before sending as if activated that would unsubscribe you.</w:t>
                              </w:r>
                            </w:p>
                          </w:tc>
                        </w:tr>
                      </w:tbl>
                      <w:p w14:paraId="1DA18E9C" w14:textId="77777777" w:rsidR="00B7113F" w:rsidRDefault="00B7113F">
                        <w:pPr>
                          <w:rPr>
                            <w:rFonts w:ascii="Times New Roman" w:eastAsia="Times New Roman" w:hAnsi="Times New Roman" w:cs="Times New Roman"/>
                            <w:sz w:val="20"/>
                            <w:szCs w:val="20"/>
                          </w:rPr>
                        </w:pPr>
                      </w:p>
                    </w:tc>
                  </w:tr>
                </w:tbl>
                <w:p w14:paraId="4F63D380" w14:textId="77777777" w:rsidR="00B7113F" w:rsidRDefault="00B7113F">
                  <w:pPr>
                    <w:rPr>
                      <w:rFonts w:ascii="Times New Roman" w:eastAsia="Times New Roman" w:hAnsi="Times New Roman" w:cs="Times New Roman"/>
                      <w:sz w:val="20"/>
                      <w:szCs w:val="20"/>
                    </w:rPr>
                  </w:pPr>
                </w:p>
              </w:tc>
            </w:tr>
          </w:tbl>
          <w:p w14:paraId="2C67CA8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43CDF43"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710AC0D5"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20FB62F" w14:textId="77777777">
                          <w:trPr>
                            <w:hidden/>
                          </w:trPr>
                          <w:tc>
                            <w:tcPr>
                              <w:tcW w:w="0" w:type="auto"/>
                              <w:tcMar>
                                <w:top w:w="0" w:type="dxa"/>
                                <w:left w:w="270" w:type="dxa"/>
                                <w:bottom w:w="135" w:type="dxa"/>
                                <w:right w:w="270" w:type="dxa"/>
                              </w:tcMar>
                              <w:hideMark/>
                            </w:tcPr>
                            <w:p w14:paraId="24D17203" w14:textId="77777777" w:rsidR="00B7113F" w:rsidRDefault="00B7113F">
                              <w:pPr>
                                <w:rPr>
                                  <w:rFonts w:eastAsia="Times New Roman"/>
                                  <w:vanish/>
                                </w:rPr>
                              </w:pPr>
                            </w:p>
                          </w:tc>
                        </w:tr>
                      </w:tbl>
                      <w:p w14:paraId="7FCCDB6C" w14:textId="77777777" w:rsidR="00B7113F" w:rsidRDefault="00B7113F">
                        <w:pPr>
                          <w:rPr>
                            <w:rFonts w:ascii="Times New Roman" w:eastAsia="Times New Roman" w:hAnsi="Times New Roman" w:cs="Times New Roman"/>
                            <w:sz w:val="20"/>
                            <w:szCs w:val="20"/>
                          </w:rPr>
                        </w:pPr>
                      </w:p>
                    </w:tc>
                  </w:tr>
                </w:tbl>
                <w:p w14:paraId="44949C4C" w14:textId="77777777" w:rsidR="00B7113F" w:rsidRDefault="00B7113F">
                  <w:pPr>
                    <w:rPr>
                      <w:rFonts w:ascii="Times New Roman" w:eastAsia="Times New Roman" w:hAnsi="Times New Roman" w:cs="Times New Roman"/>
                      <w:sz w:val="20"/>
                      <w:szCs w:val="20"/>
                    </w:rPr>
                  </w:pPr>
                </w:p>
              </w:tc>
            </w:tr>
          </w:tbl>
          <w:p w14:paraId="7E4DC409"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9C6CAA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C4D671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EFE0758" w14:textId="77777777">
                          <w:tc>
                            <w:tcPr>
                              <w:tcW w:w="0" w:type="auto"/>
                              <w:tcMar>
                                <w:top w:w="0" w:type="dxa"/>
                                <w:left w:w="270" w:type="dxa"/>
                                <w:bottom w:w="135" w:type="dxa"/>
                                <w:right w:w="270" w:type="dxa"/>
                              </w:tcMar>
                              <w:hideMark/>
                            </w:tcPr>
                            <w:p w14:paraId="08667E0A"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VICTORY- Julian's Free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 IPAN National Conference 4-6 October- </w:t>
                              </w:r>
                              <w:r>
                                <w:rPr>
                                  <w:rFonts w:ascii="Arial" w:eastAsia="Times New Roman" w:hAnsi="Arial" w:cs="Arial"/>
                                  <w:color w:val="000000"/>
                                  <w:sz w:val="27"/>
                                  <w:szCs w:val="27"/>
                                </w:rPr>
                                <w:br/>
                                <w:t>        Perth</w:t>
                              </w:r>
                              <w:r>
                                <w:rPr>
                                  <w:rFonts w:ascii="Arial" w:eastAsia="Times New Roman" w:hAnsi="Arial" w:cs="Arial"/>
                                  <w:color w:val="000000"/>
                                  <w:sz w:val="27"/>
                                  <w:szCs w:val="27"/>
                                </w:rPr>
                                <w:br/>
                              </w:r>
                              <w:r>
                                <w:rPr>
                                  <w:rFonts w:ascii="Arial" w:eastAsia="Times New Roman" w:hAnsi="Arial" w:cs="Arial"/>
                                  <w:color w:val="000000"/>
                                  <w:sz w:val="27"/>
                                  <w:szCs w:val="27"/>
                                </w:rPr>
                                <w:br/>
                                <w:t>      * AUKUS concern- Open Letter to your MP/Senator</w:t>
                              </w:r>
                              <w:r>
                                <w:rPr>
                                  <w:rFonts w:ascii="Arial" w:eastAsia="Times New Roman" w:hAnsi="Arial" w:cs="Arial"/>
                                  <w:color w:val="000000"/>
                                  <w:sz w:val="27"/>
                                  <w:szCs w:val="27"/>
                                </w:rPr>
                                <w:br/>
                              </w:r>
                              <w:r>
                                <w:rPr>
                                  <w:rFonts w:ascii="Arial" w:eastAsia="Times New Roman" w:hAnsi="Arial" w:cs="Arial"/>
                                  <w:color w:val="000000"/>
                                  <w:sz w:val="27"/>
                                  <w:szCs w:val="27"/>
                                </w:rPr>
                                <w:br/>
                                <w:t>      * Pacific Peace Network -International Webinar-</w:t>
                              </w:r>
                              <w:r>
                                <w:rPr>
                                  <w:rFonts w:ascii="Arial" w:eastAsia="Times New Roman" w:hAnsi="Arial" w:cs="Arial"/>
                                  <w:color w:val="000000"/>
                                  <w:sz w:val="27"/>
                                  <w:szCs w:val="27"/>
                                </w:rPr>
                                <w:br/>
                                <w:t>        "Why is the Pacific being prepared for War?</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 IPAN Podcast: Neutrality would keep us out of a U.S.-China war</w:t>
                              </w:r>
                              <w:r>
                                <w:rPr>
                                  <w:rFonts w:ascii="Arial" w:eastAsia="Times New Roman" w:hAnsi="Arial" w:cs="Arial"/>
                                  <w:color w:val="000000"/>
                                  <w:sz w:val="27"/>
                                  <w:szCs w:val="27"/>
                                </w:rPr>
                                <w:br/>
                              </w:r>
                              <w:r>
                                <w:rPr>
                                  <w:rFonts w:ascii="Arial" w:eastAsia="Times New Roman" w:hAnsi="Arial" w:cs="Arial"/>
                                  <w:color w:val="000000"/>
                                  <w:sz w:val="27"/>
                                  <w:szCs w:val="27"/>
                                </w:rPr>
                                <w:br/>
                                <w:t>      * IPAN Podcast: Government lies, spying and war provocations.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xml:space="preserve">    * IPAN Volunteer (unpaid) </w:t>
                              </w:r>
                              <w:proofErr w:type="spellStart"/>
                              <w:r>
                                <w:rPr>
                                  <w:rFonts w:ascii="Arial" w:eastAsia="Times New Roman" w:hAnsi="Arial" w:cs="Arial"/>
                                  <w:color w:val="000000"/>
                                  <w:sz w:val="27"/>
                                  <w:szCs w:val="27"/>
                                </w:rPr>
                                <w:t>Position:Social</w:t>
                              </w:r>
                              <w:proofErr w:type="spellEnd"/>
                              <w:r>
                                <w:rPr>
                                  <w:rFonts w:ascii="Arial" w:eastAsia="Times New Roman" w:hAnsi="Arial" w:cs="Arial"/>
                                  <w:color w:val="000000"/>
                                  <w:sz w:val="27"/>
                                  <w:szCs w:val="27"/>
                                </w:rPr>
                                <w:t xml:space="preserve"> Media and Website</w:t>
                              </w:r>
                              <w:r>
                                <w:rPr>
                                  <w:rFonts w:ascii="Arial" w:eastAsia="Times New Roman" w:hAnsi="Arial" w:cs="Arial"/>
                                  <w:color w:val="000000"/>
                                  <w:sz w:val="27"/>
                                  <w:szCs w:val="27"/>
                                </w:rPr>
                                <w:br/>
                                <w:t>       Manager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Australian universities' leadership teams must cease intimidation</w:t>
                              </w:r>
                              <w:r>
                                <w:rPr>
                                  <w:rFonts w:ascii="Helvetica" w:eastAsia="Times New Roman" w:hAnsi="Helvetica" w:cs="Helvetica"/>
                                  <w:color w:val="000000"/>
                                  <w:sz w:val="27"/>
                                  <w:szCs w:val="27"/>
                                </w:rPr>
                                <w:br/>
                                <w:t>        and harassment: IPAN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33"/>
                                  <w:szCs w:val="33"/>
                                </w:rPr>
                                <w:t>Australia-wide activities</w:t>
                              </w:r>
                              <w:r>
                                <w:rPr>
                                  <w:rFonts w:ascii="Helvetica" w:eastAsia="Times New Roman" w:hAnsi="Helvetica" w:cs="Helvetica"/>
                                  <w:b/>
                                  <w:bCs/>
                                  <w:color w:val="656565"/>
                                  <w:sz w:val="18"/>
                                  <w:szCs w:val="18"/>
                                </w:rPr>
                                <w:br/>
                              </w:r>
                              <w:r>
                                <w:rPr>
                                  <w:rFonts w:ascii="Helvetica" w:eastAsia="Times New Roman" w:hAnsi="Helvetica" w:cs="Helvetica"/>
                                  <w:b/>
                                  <w:bCs/>
                                  <w:color w:val="656565"/>
                                  <w:sz w:val="18"/>
                                  <w:szCs w:val="18"/>
                                </w:rPr>
                                <w:br/>
                              </w:r>
                              <w:r>
                                <w:rPr>
                                  <w:rStyle w:val="Strong"/>
                                  <w:rFonts w:ascii="Arial" w:eastAsia="Times New Roman" w:hAnsi="Arial" w:cs="Arial"/>
                                  <w:color w:val="0033CC"/>
                                  <w:sz w:val="30"/>
                                  <w:szCs w:val="30"/>
                                </w:rPr>
                                <w:t>Palestine - Gaza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Payman shatters the shackles of political amorality -Peter</w:t>
                              </w:r>
                              <w:r>
                                <w:rPr>
                                  <w:rFonts w:ascii="Arial" w:eastAsia="Times New Roman" w:hAnsi="Arial" w:cs="Arial"/>
                                  <w:color w:val="000000"/>
                                  <w:sz w:val="27"/>
                                  <w:szCs w:val="27"/>
                                </w:rPr>
                                <w:br/>
                                <w:t>       Henning</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Labor Friends of Palestine praises Fatima Payman for upholding</w:t>
                              </w:r>
                              <w:r>
                                <w:rPr>
                                  <w:rFonts w:ascii="Arial" w:eastAsia="Times New Roman" w:hAnsi="Arial" w:cs="Arial"/>
                                  <w:color w:val="000000"/>
                                  <w:sz w:val="27"/>
                                  <w:szCs w:val="27"/>
                                </w:rPr>
                                <w:br/>
                                <w:t>       party "principles and policy" to cross floor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"War Crimes enabled Here": Activists call out Albanese</w:t>
                              </w:r>
                              <w:r>
                                <w:rPr>
                                  <w:rFonts w:ascii="Arial" w:eastAsia="Times New Roman" w:hAnsi="Arial" w:cs="Arial"/>
                                  <w:color w:val="000000"/>
                                  <w:sz w:val="27"/>
                                  <w:szCs w:val="27"/>
                                </w:rPr>
                                <w:br/>
                                <w:t>       subservience on taking Parliament House - Paul Gregoire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Survivors of Israeli strike on Gaza school describe finding</w:t>
                              </w:r>
                              <w:r>
                                <w:rPr>
                                  <w:rFonts w:ascii="Helvetica" w:eastAsia="Times New Roman" w:hAnsi="Helvetica" w:cs="Helvetica"/>
                                  <w:color w:val="000000"/>
                                  <w:sz w:val="27"/>
                                  <w:szCs w:val="27"/>
                                </w:rPr>
                                <w:br/>
                                <w:t>        children's bodies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Unionists for Palestine</w:t>
                              </w:r>
                              <w:r>
                                <w:rPr>
                                  <w:rFonts w:ascii="Arial" w:eastAsia="Times New Roman" w:hAnsi="Arial" w:cs="Arial"/>
                                  <w:color w:val="000000"/>
                                  <w:sz w:val="27"/>
                                  <w:szCs w:val="27"/>
                                </w:rPr>
                                <w:br/>
                              </w:r>
                              <w:r>
                                <w:rPr>
                                  <w:rFonts w:ascii="Arial" w:eastAsia="Times New Roman" w:hAnsi="Arial" w:cs="Arial"/>
                                  <w:color w:val="000000"/>
                                  <w:sz w:val="27"/>
                                  <w:szCs w:val="27"/>
                                </w:rPr>
                                <w:br/>
                                <w:t>      * Community Rallies in Solidarity with Palestine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AUKUS and Nuclear issues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18"/>
                                  <w:szCs w:val="18"/>
                                </w:rPr>
                                <w:t xml:space="preserve">    </w:t>
                              </w:r>
                              <w:r>
                                <w:rPr>
                                  <w:rFonts w:ascii="Arial" w:eastAsia="Times New Roman" w:hAnsi="Arial" w:cs="Arial"/>
                                  <w:color w:val="000000"/>
                                  <w:sz w:val="27"/>
                                  <w:szCs w:val="27"/>
                                </w:rPr>
                                <w:t>   * Will Port Adelaide, Fremantle or Port Kembla be the Australian</w:t>
                              </w:r>
                              <w:r>
                                <w:rPr>
                                  <w:rFonts w:ascii="Arial" w:eastAsia="Times New Roman" w:hAnsi="Arial" w:cs="Arial"/>
                                  <w:color w:val="000000"/>
                                  <w:sz w:val="27"/>
                                  <w:szCs w:val="27"/>
                                </w:rPr>
                                <w:br/>
                                <w:t>       Chernobyl?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 Hunter Peace Group's letter to the PM</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 Why bet on a loser? Australia's dangerous gamble on the US</w:t>
                              </w:r>
                              <w:r>
                                <w:rPr>
                                  <w:rFonts w:ascii="Helvetica" w:eastAsia="Times New Roman" w:hAnsi="Helvetica" w:cs="Helvetica"/>
                                  <w:color w:val="000000"/>
                                  <w:sz w:val="27"/>
                                  <w:szCs w:val="27"/>
                                </w:rPr>
                                <w:br/>
                                <w:t>       - Michael Williss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 Council push for nuclear weapons ban treaty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Melbourne Protest outside American Chamber of Commerce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First Nations rights</w:t>
                              </w:r>
                              <w:r>
                                <w:rPr>
                                  <w:rFonts w:ascii="Arial" w:eastAsia="Times New Roman" w:hAnsi="Arial" w:cs="Arial"/>
                                  <w:b/>
                                  <w:bCs/>
                                  <w:color w:val="0033FF"/>
                                  <w:sz w:val="27"/>
                                  <w:szCs w:val="27"/>
                                </w:rPr>
                                <w:br/>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w:t>
                              </w:r>
                              <w:r>
                                <w:rPr>
                                  <w:rFonts w:ascii="Helvetica" w:eastAsia="Times New Roman" w:hAnsi="Helvetica" w:cs="Helvetica"/>
                                  <w:color w:val="000000"/>
                                  <w:sz w:val="27"/>
                                  <w:szCs w:val="27"/>
                                </w:rPr>
                                <w:t xml:space="preserve">   * The Makarrata-The Greens push for a Truth and</w:t>
                              </w:r>
                              <w:r>
                                <w:rPr>
                                  <w:rFonts w:ascii="Helvetica" w:eastAsia="Times New Roman" w:hAnsi="Helvetica" w:cs="Helvetica"/>
                                  <w:color w:val="000000"/>
                                  <w:sz w:val="27"/>
                                  <w:szCs w:val="27"/>
                                </w:rPr>
                                <w:br/>
                                <w:t>        Justice Commission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 Return Lee Point to the care of Larrakia People - sign petition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Sovereignty &amp; Defence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Pine Gap's secret expansion -,Peter Cronau</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Maintenance responsibilities for US Army equipment in Australia</w:t>
                              </w:r>
                              <w:r>
                                <w:rPr>
                                  <w:rFonts w:ascii="Arial" w:eastAsia="Times New Roman" w:hAnsi="Arial" w:cs="Arial"/>
                                  <w:color w:val="000000"/>
                                  <w:sz w:val="27"/>
                                  <w:szCs w:val="27"/>
                                </w:rPr>
                                <w:br/>
                                <w:t>       formalised- another US  initiative under the FPA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Informative Articles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t xml:space="preserve">    </w:t>
                              </w:r>
                              <w:r>
                                <w:rPr>
                                  <w:rFonts w:ascii="Arial" w:eastAsia="Times New Roman" w:hAnsi="Arial" w:cs="Arial"/>
                                  <w:color w:val="000000"/>
                                  <w:sz w:val="27"/>
                                  <w:szCs w:val="27"/>
                                </w:rPr>
                                <w:t>  * China's 70th anniversary of Five Principles of Peaceful</w:t>
                              </w:r>
                              <w:r>
                                <w:rPr>
                                  <w:rFonts w:ascii="Arial" w:eastAsia="Times New Roman" w:hAnsi="Arial" w:cs="Arial"/>
                                  <w:color w:val="000000"/>
                                  <w:sz w:val="27"/>
                                  <w:szCs w:val="27"/>
                                </w:rPr>
                                <w:br/>
                                <w:t>       Coexistence celebrated</w:t>
                              </w:r>
                              <w:r>
                                <w:rPr>
                                  <w:rFonts w:ascii="Arial" w:eastAsia="Times New Roman" w:hAnsi="Arial" w:cs="Arial"/>
                                  <w:color w:val="000000"/>
                                  <w:sz w:val="27"/>
                                  <w:szCs w:val="27"/>
                                </w:rPr>
                                <w:br/>
                              </w:r>
                              <w:r>
                                <w:rPr>
                                  <w:rFonts w:ascii="Arial" w:eastAsia="Times New Roman" w:hAnsi="Arial" w:cs="Arial"/>
                                  <w:color w:val="000000"/>
                                  <w:sz w:val="27"/>
                                  <w:szCs w:val="27"/>
                                </w:rPr>
                                <w:br/>
                                <w:t>     * The Five Principles of Peaceful Co-existence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Pacific Peace Network- International Webinar-"Why is the Pacific</w:t>
                              </w:r>
                              <w:r>
                                <w:rPr>
                                  <w:rFonts w:ascii="Arial" w:eastAsia="Times New Roman" w:hAnsi="Arial" w:cs="Arial"/>
                                  <w:color w:val="000000"/>
                                  <w:sz w:val="27"/>
                                  <w:szCs w:val="27"/>
                                </w:rPr>
                                <w:br/>
                                <w:t>       being prepared for War?- Saturday13th July,10.30am AEST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 peaceful future and AUKUS don't mix - NSW</w:t>
                              </w:r>
                              <w:r>
                                <w:rPr>
                                  <w:rFonts w:ascii="Arial" w:eastAsia="Times New Roman" w:hAnsi="Arial" w:cs="Arial"/>
                                  <w:color w:val="000000"/>
                                  <w:sz w:val="27"/>
                                  <w:szCs w:val="27"/>
                                </w:rPr>
                                <w:br/>
                                <w:t>       Teachers Federation Auditorium, Tuesday, 6th</w:t>
                              </w:r>
                              <w:r>
                                <w:rPr>
                                  <w:rFonts w:ascii="Arial" w:eastAsia="Times New Roman" w:hAnsi="Arial" w:cs="Arial"/>
                                  <w:color w:val="000000"/>
                                  <w:sz w:val="27"/>
                                  <w:szCs w:val="27"/>
                                </w:rPr>
                                <w:br/>
                                <w:t>       August, 6.30-8,30pm organised by Mobilise against AUKUS and</w:t>
                              </w:r>
                              <w:r>
                                <w:rPr>
                                  <w:rFonts w:ascii="Arial" w:eastAsia="Times New Roman" w:hAnsi="Arial" w:cs="Arial"/>
                                  <w:color w:val="000000"/>
                                  <w:sz w:val="27"/>
                                  <w:szCs w:val="27"/>
                                </w:rPr>
                                <w:br/>
                                <w:t>       war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Say no to Nuclear- Hiroshima Day public forum- August 6th,</w:t>
                              </w:r>
                              <w:r>
                                <w:rPr>
                                  <w:rFonts w:ascii="Helvetica" w:eastAsia="Times New Roman" w:hAnsi="Helvetica" w:cs="Helvetica"/>
                                  <w:color w:val="000000"/>
                                  <w:sz w:val="27"/>
                                  <w:szCs w:val="27"/>
                                </w:rPr>
                                <w:br/>
                                <w:t>        5.30pm, Brisbane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 World Beyond War - Resisting the USA's Military</w:t>
                              </w:r>
                              <w:r>
                                <w:rPr>
                                  <w:rFonts w:ascii="Helvetica" w:eastAsia="Times New Roman" w:hAnsi="Helvetica" w:cs="Helvetica"/>
                                  <w:color w:val="000000"/>
                                  <w:sz w:val="27"/>
                                  <w:szCs w:val="27"/>
                                </w:rPr>
                                <w:br/>
                                <w:t>        Empire- Conference- September 20-22,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526CA045" w14:textId="77777777" w:rsidR="00B7113F" w:rsidRDefault="00B7113F">
                        <w:pPr>
                          <w:rPr>
                            <w:rFonts w:ascii="Times New Roman" w:eastAsia="Times New Roman" w:hAnsi="Times New Roman" w:cs="Times New Roman"/>
                            <w:sz w:val="20"/>
                            <w:szCs w:val="20"/>
                          </w:rPr>
                        </w:pPr>
                      </w:p>
                    </w:tc>
                  </w:tr>
                </w:tbl>
                <w:p w14:paraId="30787FAD" w14:textId="77777777" w:rsidR="00B7113F" w:rsidRDefault="00B7113F">
                  <w:pPr>
                    <w:rPr>
                      <w:rFonts w:ascii="Times New Roman" w:eastAsia="Times New Roman" w:hAnsi="Times New Roman" w:cs="Times New Roman"/>
                      <w:sz w:val="20"/>
                      <w:szCs w:val="20"/>
                    </w:rPr>
                  </w:pPr>
                </w:p>
              </w:tc>
            </w:tr>
          </w:tbl>
          <w:p w14:paraId="7A59CC26"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4A5DA0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CA5C39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447982B" w14:textId="77777777">
                          <w:tc>
                            <w:tcPr>
                              <w:tcW w:w="0" w:type="auto"/>
                              <w:tcMar>
                                <w:top w:w="0" w:type="dxa"/>
                                <w:left w:w="270" w:type="dxa"/>
                                <w:bottom w:w="135" w:type="dxa"/>
                                <w:right w:w="270" w:type="dxa"/>
                              </w:tcMar>
                              <w:hideMark/>
                            </w:tcPr>
                            <w:p w14:paraId="61F9B953" w14:textId="77777777" w:rsidR="00B7113F" w:rsidRDefault="00B7113F">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VICTORY - Julian's Free</w:t>
                              </w:r>
                            </w:p>
                          </w:tc>
                        </w:tr>
                      </w:tbl>
                      <w:p w14:paraId="09A57C7F" w14:textId="77777777" w:rsidR="00B7113F" w:rsidRDefault="00B7113F">
                        <w:pPr>
                          <w:rPr>
                            <w:rFonts w:ascii="Times New Roman" w:eastAsia="Times New Roman" w:hAnsi="Times New Roman" w:cs="Times New Roman"/>
                            <w:sz w:val="20"/>
                            <w:szCs w:val="20"/>
                          </w:rPr>
                        </w:pPr>
                      </w:p>
                    </w:tc>
                  </w:tr>
                </w:tbl>
                <w:p w14:paraId="6E4C6AB0" w14:textId="77777777" w:rsidR="00B7113F" w:rsidRDefault="00B7113F">
                  <w:pPr>
                    <w:rPr>
                      <w:rFonts w:ascii="Times New Roman" w:eastAsia="Times New Roman" w:hAnsi="Times New Roman" w:cs="Times New Roman"/>
                      <w:sz w:val="20"/>
                      <w:szCs w:val="20"/>
                    </w:rPr>
                  </w:pPr>
                </w:p>
              </w:tc>
            </w:tr>
          </w:tbl>
          <w:p w14:paraId="69AADECA"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0F55DC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23D75A4C" w14:textId="77777777">
                    <w:tc>
                      <w:tcPr>
                        <w:tcW w:w="0" w:type="auto"/>
                        <w:tcMar>
                          <w:top w:w="0" w:type="dxa"/>
                          <w:left w:w="135" w:type="dxa"/>
                          <w:bottom w:w="0" w:type="dxa"/>
                          <w:right w:w="135" w:type="dxa"/>
                        </w:tcMar>
                        <w:hideMark/>
                      </w:tcPr>
                      <w:p w14:paraId="5B31E2D1" w14:textId="64ABB6B8" w:rsidR="00B7113F" w:rsidRDefault="00B7113F">
                        <w:pPr>
                          <w:jc w:val="center"/>
                          <w:rPr>
                            <w:rFonts w:eastAsia="Times New Roman"/>
                          </w:rPr>
                        </w:pPr>
                        <w:r>
                          <w:rPr>
                            <w:rFonts w:eastAsia="Times New Roman"/>
                            <w:noProof/>
                          </w:rPr>
                          <w:lastRenderedPageBreak/>
                          <w:drawing>
                            <wp:inline distT="0" distB="0" distL="0" distR="0" wp14:anchorId="4EC6063C" wp14:editId="5D1D2368">
                              <wp:extent cx="3876675" cy="4124325"/>
                              <wp:effectExtent l="0" t="0" r="9525" b="9525"/>
                              <wp:docPr id="1917492496" name="Picture 21" descr="A person in a suit wav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92496" name="Picture 21" descr="A person in a suit wav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6675" cy="4124325"/>
                                      </a:xfrm>
                                      <a:prstGeom prst="rect">
                                        <a:avLst/>
                                      </a:prstGeom>
                                      <a:noFill/>
                                      <a:ln>
                                        <a:noFill/>
                                      </a:ln>
                                    </pic:spPr>
                                  </pic:pic>
                                </a:graphicData>
                              </a:graphic>
                            </wp:inline>
                          </w:drawing>
                        </w:r>
                      </w:p>
                    </w:tc>
                  </w:tr>
                </w:tbl>
                <w:p w14:paraId="17AFDE71" w14:textId="77777777" w:rsidR="00B7113F" w:rsidRDefault="00B7113F">
                  <w:pPr>
                    <w:rPr>
                      <w:rFonts w:ascii="Times New Roman" w:eastAsia="Times New Roman" w:hAnsi="Times New Roman" w:cs="Times New Roman"/>
                      <w:sz w:val="20"/>
                      <w:szCs w:val="20"/>
                    </w:rPr>
                  </w:pPr>
                </w:p>
              </w:tc>
            </w:tr>
          </w:tbl>
          <w:p w14:paraId="701C8FF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DF5770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42DE14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F8F17E6" w14:textId="77777777">
                          <w:tc>
                            <w:tcPr>
                              <w:tcW w:w="0" w:type="auto"/>
                              <w:tcMar>
                                <w:top w:w="0" w:type="dxa"/>
                                <w:left w:w="270" w:type="dxa"/>
                                <w:bottom w:w="135" w:type="dxa"/>
                                <w:right w:w="270" w:type="dxa"/>
                              </w:tcMar>
                              <w:hideMark/>
                            </w:tcPr>
                            <w:p w14:paraId="12CCA2D2"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This is a </w:t>
                              </w:r>
                              <w:r>
                                <w:rPr>
                                  <w:rStyle w:val="Strong"/>
                                  <w:rFonts w:ascii="Arial" w:eastAsia="Times New Roman" w:hAnsi="Arial" w:cs="Arial"/>
                                  <w:i/>
                                  <w:iCs/>
                                  <w:color w:val="000000"/>
                                  <w:sz w:val="27"/>
                                  <w:szCs w:val="27"/>
                                </w:rPr>
                                <w:t>victory</w:t>
                              </w:r>
                              <w:r>
                                <w:rPr>
                                  <w:rFonts w:ascii="Arial" w:eastAsia="Times New Roman" w:hAnsi="Arial" w:cs="Arial"/>
                                  <w:color w:val="000000"/>
                                  <w:sz w:val="27"/>
                                  <w:szCs w:val="27"/>
                                </w:rPr>
                                <w:t xml:space="preserve"> for a courageous truth-teller of incredible endurance who has survived the harshest of prison conditions fighting for journalists' and </w:t>
                              </w:r>
                              <w:proofErr w:type="spellStart"/>
                              <w:r>
                                <w:rPr>
                                  <w:rFonts w:ascii="Arial" w:eastAsia="Times New Roman" w:hAnsi="Arial" w:cs="Arial"/>
                                  <w:color w:val="000000"/>
                                  <w:sz w:val="27"/>
                                  <w:szCs w:val="27"/>
                                </w:rPr>
                                <w:t>publlshers</w:t>
                              </w:r>
                              <w:proofErr w:type="spellEnd"/>
                              <w:r>
                                <w:rPr>
                                  <w:rFonts w:ascii="Arial" w:eastAsia="Times New Roman" w:hAnsi="Arial" w:cs="Arial"/>
                                  <w:color w:val="000000"/>
                                  <w:sz w:val="27"/>
                                  <w:szCs w:val="27"/>
                                </w:rPr>
                                <w:t>' freedom to tell the truth about US war crimes and the secrets and dark deeds of governments which the public has the right to know.</w:t>
                              </w:r>
                              <w:r>
                                <w:rPr>
                                  <w:rFonts w:ascii="Arial" w:eastAsia="Times New Roman" w:hAnsi="Arial" w:cs="Arial"/>
                                  <w:color w:val="000000"/>
                                  <w:sz w:val="27"/>
                                  <w:szCs w:val="27"/>
                                </w:rPr>
                                <w:br/>
                              </w:r>
                              <w:r>
                                <w:rPr>
                                  <w:rFonts w:ascii="Arial" w:eastAsia="Times New Roman" w:hAnsi="Arial" w:cs="Arial"/>
                                  <w:color w:val="000000"/>
                                  <w:sz w:val="27"/>
                                  <w:szCs w:val="27"/>
                                </w:rPr>
                                <w:br/>
                                <w:t>He stood up to the might of the most powerful and dangerous nation on earth, the United States, and won!</w:t>
                              </w:r>
                              <w:r>
                                <w:rPr>
                                  <w:rFonts w:ascii="Arial" w:eastAsia="Times New Roman" w:hAnsi="Arial" w:cs="Arial"/>
                                  <w:color w:val="000000"/>
                                  <w:sz w:val="27"/>
                                  <w:szCs w:val="27"/>
                                </w:rPr>
                                <w:br/>
                              </w:r>
                              <w:r>
                                <w:rPr>
                                  <w:rFonts w:ascii="Arial" w:eastAsia="Times New Roman" w:hAnsi="Arial" w:cs="Arial"/>
                                  <w:color w:val="000000"/>
                                  <w:sz w:val="27"/>
                                  <w:szCs w:val="27"/>
                                </w:rPr>
                                <w:br/>
                                <w:t xml:space="preserve">And he won because of the mass movement protesting and supporting him in Australia and all around the world; a movement which has grown and </w:t>
                              </w:r>
                              <w:r>
                                <w:rPr>
                                  <w:rStyle w:val="Strong"/>
                                  <w:rFonts w:ascii="Arial" w:eastAsia="Times New Roman" w:hAnsi="Arial" w:cs="Arial"/>
                                  <w:i/>
                                  <w:iCs/>
                                  <w:color w:val="000000"/>
                                  <w:sz w:val="27"/>
                                  <w:szCs w:val="27"/>
                                </w:rPr>
                                <w:t xml:space="preserve">never let up </w:t>
                              </w:r>
                              <w:r>
                                <w:rPr>
                                  <w:rFonts w:ascii="Arial" w:eastAsia="Times New Roman" w:hAnsi="Arial" w:cs="Arial"/>
                                  <w:color w:val="000000"/>
                                  <w:sz w:val="27"/>
                                  <w:szCs w:val="27"/>
                                </w:rPr>
                                <w:t>and which finally impacted positively on political leadership resulting in his freedom.</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Voice Editor</w:t>
                              </w:r>
                              <w:r>
                                <w:rPr>
                                  <w:rFonts w:ascii="Helvetica" w:eastAsia="Times New Roman" w:hAnsi="Helvetica" w:cs="Helvetica"/>
                                  <w:color w:val="656565"/>
                                  <w:sz w:val="18"/>
                                  <w:szCs w:val="18"/>
                                </w:rPr>
                                <w:br/>
                                <w:t xml:space="preserve">  </w:t>
                              </w:r>
                            </w:p>
                          </w:tc>
                        </w:tr>
                      </w:tbl>
                      <w:p w14:paraId="3F94A294" w14:textId="77777777" w:rsidR="00B7113F" w:rsidRDefault="00B7113F">
                        <w:pPr>
                          <w:rPr>
                            <w:rFonts w:ascii="Times New Roman" w:eastAsia="Times New Roman" w:hAnsi="Times New Roman" w:cs="Times New Roman"/>
                            <w:sz w:val="20"/>
                            <w:szCs w:val="20"/>
                          </w:rPr>
                        </w:pPr>
                      </w:p>
                    </w:tc>
                  </w:tr>
                </w:tbl>
                <w:p w14:paraId="2F294980" w14:textId="77777777" w:rsidR="00B7113F" w:rsidRDefault="00B7113F">
                  <w:pPr>
                    <w:rPr>
                      <w:rFonts w:ascii="Times New Roman" w:eastAsia="Times New Roman" w:hAnsi="Times New Roman" w:cs="Times New Roman"/>
                      <w:sz w:val="20"/>
                      <w:szCs w:val="20"/>
                    </w:rPr>
                  </w:pPr>
                </w:p>
              </w:tc>
            </w:tr>
          </w:tbl>
          <w:p w14:paraId="2CE37AD1"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4D5906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7AFD7B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68CFFFC3" w14:textId="77777777">
                          <w:tc>
                            <w:tcPr>
                              <w:tcW w:w="0" w:type="auto"/>
                              <w:tcMar>
                                <w:top w:w="0" w:type="dxa"/>
                                <w:left w:w="270" w:type="dxa"/>
                                <w:bottom w:w="135" w:type="dxa"/>
                                <w:right w:w="270" w:type="dxa"/>
                              </w:tcMar>
                              <w:hideMark/>
                            </w:tcPr>
                            <w:p w14:paraId="2DEB7DC4"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Words of wisdom from Julian Assange, 2013</w:t>
                              </w:r>
                              <w:r>
                                <w:rPr>
                                  <w:rFonts w:ascii="Helvetica" w:eastAsia="Times New Roman" w:hAnsi="Helvetica" w:cs="Helvetica"/>
                                  <w:color w:val="656565"/>
                                  <w:sz w:val="18"/>
                                  <w:szCs w:val="18"/>
                                </w:rPr>
                                <w:t xml:space="preserve"> </w:t>
                              </w:r>
                            </w:p>
                            <w:p w14:paraId="3E4499E0"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“Nothing worth doing is easy. Great battles throw our characters into </w:t>
                              </w:r>
                              <w:proofErr w:type="gramStart"/>
                              <w:r>
                                <w:rPr>
                                  <w:rFonts w:ascii="Arial" w:hAnsi="Arial" w:cs="Arial"/>
                                  <w:color w:val="000000"/>
                                  <w:sz w:val="27"/>
                                  <w:szCs w:val="27"/>
                                </w:rPr>
                                <w:t>relief;</w:t>
                              </w:r>
                              <w:proofErr w:type="gramEnd"/>
                              <w:r>
                                <w:rPr>
                                  <w:rFonts w:ascii="Arial" w:hAnsi="Arial" w:cs="Arial"/>
                                  <w:color w:val="000000"/>
                                  <w:sz w:val="27"/>
                                  <w:szCs w:val="27"/>
                                </w:rPr>
                                <w:t xml:space="preserve"> our strengths, our weaknesses and our inclinations. Struggle cuts down opportunists, conformists and those who can’t sacrifice the minute for the hour. We have been bloodied but now we can see clearly who our friends are and appreciate their talents.”</w:t>
                              </w:r>
                            </w:p>
                          </w:tc>
                        </w:tr>
                      </w:tbl>
                      <w:p w14:paraId="0E93D06E" w14:textId="77777777" w:rsidR="00B7113F" w:rsidRDefault="00B7113F">
                        <w:pPr>
                          <w:rPr>
                            <w:rFonts w:ascii="Times New Roman" w:eastAsia="Times New Roman" w:hAnsi="Times New Roman" w:cs="Times New Roman"/>
                            <w:sz w:val="20"/>
                            <w:szCs w:val="20"/>
                          </w:rPr>
                        </w:pPr>
                      </w:p>
                    </w:tc>
                  </w:tr>
                </w:tbl>
                <w:p w14:paraId="0FF35376" w14:textId="77777777" w:rsidR="00B7113F" w:rsidRDefault="00B7113F">
                  <w:pPr>
                    <w:rPr>
                      <w:rFonts w:ascii="Times New Roman" w:eastAsia="Times New Roman" w:hAnsi="Times New Roman" w:cs="Times New Roman"/>
                      <w:sz w:val="20"/>
                      <w:szCs w:val="20"/>
                    </w:rPr>
                  </w:pPr>
                </w:p>
              </w:tc>
            </w:tr>
          </w:tbl>
          <w:p w14:paraId="1010FA7D"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F30CFC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F4B0C6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B331D61" w14:textId="77777777">
                          <w:tc>
                            <w:tcPr>
                              <w:tcW w:w="0" w:type="auto"/>
                              <w:tcMar>
                                <w:top w:w="0" w:type="dxa"/>
                                <w:left w:w="270" w:type="dxa"/>
                                <w:bottom w:w="135" w:type="dxa"/>
                                <w:right w:w="270" w:type="dxa"/>
                              </w:tcMar>
                              <w:hideMark/>
                            </w:tcPr>
                            <w:p w14:paraId="76663CB0" w14:textId="77777777" w:rsidR="00B7113F" w:rsidRDefault="00B7113F">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02FAEC62" w14:textId="77777777" w:rsidR="00B7113F" w:rsidRDefault="00B7113F">
                        <w:pPr>
                          <w:rPr>
                            <w:rFonts w:ascii="Times New Roman" w:eastAsia="Times New Roman" w:hAnsi="Times New Roman" w:cs="Times New Roman"/>
                            <w:sz w:val="20"/>
                            <w:szCs w:val="20"/>
                          </w:rPr>
                        </w:pPr>
                      </w:p>
                    </w:tc>
                  </w:tr>
                </w:tbl>
                <w:p w14:paraId="2D285425" w14:textId="77777777" w:rsidR="00B7113F" w:rsidRDefault="00B7113F">
                  <w:pPr>
                    <w:rPr>
                      <w:rFonts w:ascii="Times New Roman" w:eastAsia="Times New Roman" w:hAnsi="Times New Roman" w:cs="Times New Roman"/>
                      <w:sz w:val="20"/>
                      <w:szCs w:val="20"/>
                    </w:rPr>
                  </w:pPr>
                </w:p>
              </w:tc>
            </w:tr>
          </w:tbl>
          <w:p w14:paraId="0EA0ECCD"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EAC90E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D6544CF" w14:textId="77777777">
                    <w:tc>
                      <w:tcPr>
                        <w:tcW w:w="0" w:type="auto"/>
                        <w:tcMar>
                          <w:top w:w="0" w:type="dxa"/>
                          <w:left w:w="135" w:type="dxa"/>
                          <w:bottom w:w="0" w:type="dxa"/>
                          <w:right w:w="135" w:type="dxa"/>
                        </w:tcMar>
                        <w:hideMark/>
                      </w:tcPr>
                      <w:p w14:paraId="4EA93BBB" w14:textId="7354A5AA" w:rsidR="00B7113F" w:rsidRDefault="00B7113F">
                        <w:pPr>
                          <w:jc w:val="center"/>
                          <w:rPr>
                            <w:rFonts w:eastAsia="Times New Roman"/>
                          </w:rPr>
                        </w:pPr>
                        <w:r>
                          <w:rPr>
                            <w:rFonts w:eastAsia="Times New Roman"/>
                            <w:noProof/>
                          </w:rPr>
                          <w:drawing>
                            <wp:inline distT="0" distB="0" distL="0" distR="0" wp14:anchorId="1DEA1287" wp14:editId="1D71514A">
                              <wp:extent cx="5257800" cy="3105150"/>
                              <wp:effectExtent l="0" t="0" r="0" b="0"/>
                              <wp:docPr id="1934070023" name="Picture 20" descr="A close-up of a blue and white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70023" name="Picture 20" descr="A close-up of a blue and white bann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105150"/>
                                      </a:xfrm>
                                      <a:prstGeom prst="rect">
                                        <a:avLst/>
                                      </a:prstGeom>
                                      <a:noFill/>
                                      <a:ln>
                                        <a:noFill/>
                                      </a:ln>
                                    </pic:spPr>
                                  </pic:pic>
                                </a:graphicData>
                              </a:graphic>
                            </wp:inline>
                          </w:drawing>
                        </w:r>
                      </w:p>
                    </w:tc>
                  </w:tr>
                </w:tbl>
                <w:p w14:paraId="410D84CD" w14:textId="77777777" w:rsidR="00B7113F" w:rsidRDefault="00B7113F">
                  <w:pPr>
                    <w:rPr>
                      <w:rFonts w:ascii="Times New Roman" w:eastAsia="Times New Roman" w:hAnsi="Times New Roman" w:cs="Times New Roman"/>
                      <w:sz w:val="20"/>
                      <w:szCs w:val="20"/>
                    </w:rPr>
                  </w:pPr>
                </w:p>
              </w:tc>
            </w:tr>
          </w:tbl>
          <w:p w14:paraId="7D3ECA7F"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6CF99A8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D7287E8" w14:textId="77777777">
                    <w:tc>
                      <w:tcPr>
                        <w:tcW w:w="0" w:type="auto"/>
                        <w:tcMar>
                          <w:top w:w="0" w:type="dxa"/>
                          <w:left w:w="135" w:type="dxa"/>
                          <w:bottom w:w="0" w:type="dxa"/>
                          <w:right w:w="135" w:type="dxa"/>
                        </w:tcMar>
                        <w:hideMark/>
                      </w:tcPr>
                      <w:p w14:paraId="6CEB6444" w14:textId="6D4F31DA" w:rsidR="00B7113F" w:rsidRDefault="00B7113F">
                        <w:pPr>
                          <w:jc w:val="center"/>
                          <w:rPr>
                            <w:rFonts w:eastAsia="Times New Roman"/>
                          </w:rPr>
                        </w:pPr>
                        <w:r>
                          <w:rPr>
                            <w:rFonts w:eastAsia="Times New Roman"/>
                            <w:noProof/>
                          </w:rPr>
                          <w:lastRenderedPageBreak/>
                          <w:drawing>
                            <wp:inline distT="0" distB="0" distL="0" distR="0" wp14:anchorId="37D579A5" wp14:editId="41E42593">
                              <wp:extent cx="4857750" cy="2809875"/>
                              <wp:effectExtent l="0" t="0" r="0" b="9525"/>
                              <wp:docPr id="1680752603" name="Picture 19" descr="A white text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52603" name="Picture 19" descr="A white text on a blue back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2809875"/>
                                      </a:xfrm>
                                      <a:prstGeom prst="rect">
                                        <a:avLst/>
                                      </a:prstGeom>
                                      <a:noFill/>
                                      <a:ln>
                                        <a:noFill/>
                                      </a:ln>
                                    </pic:spPr>
                                  </pic:pic>
                                </a:graphicData>
                              </a:graphic>
                            </wp:inline>
                          </w:drawing>
                        </w:r>
                      </w:p>
                    </w:tc>
                  </w:tr>
                </w:tbl>
                <w:p w14:paraId="4DD484DB" w14:textId="77777777" w:rsidR="00B7113F" w:rsidRDefault="00B7113F">
                  <w:pPr>
                    <w:rPr>
                      <w:rFonts w:ascii="Times New Roman" w:eastAsia="Times New Roman" w:hAnsi="Times New Roman" w:cs="Times New Roman"/>
                      <w:sz w:val="20"/>
                      <w:szCs w:val="20"/>
                    </w:rPr>
                  </w:pPr>
                </w:p>
              </w:tc>
            </w:tr>
          </w:tbl>
          <w:p w14:paraId="3EAA062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02CC1B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E498B48" w14:textId="77777777">
                    <w:tc>
                      <w:tcPr>
                        <w:tcW w:w="0" w:type="auto"/>
                        <w:tcMar>
                          <w:top w:w="0" w:type="dxa"/>
                          <w:left w:w="135" w:type="dxa"/>
                          <w:bottom w:w="0" w:type="dxa"/>
                          <w:right w:w="135" w:type="dxa"/>
                        </w:tcMar>
                        <w:hideMark/>
                      </w:tcPr>
                      <w:p w14:paraId="1BBA1F25" w14:textId="2B0CB544" w:rsidR="00B7113F" w:rsidRDefault="00B7113F">
                        <w:pPr>
                          <w:jc w:val="center"/>
                          <w:rPr>
                            <w:rFonts w:eastAsia="Times New Roman"/>
                          </w:rPr>
                        </w:pPr>
                        <w:r>
                          <w:rPr>
                            <w:rFonts w:eastAsia="Times New Roman"/>
                            <w:noProof/>
                          </w:rPr>
                          <w:drawing>
                            <wp:inline distT="0" distB="0" distL="0" distR="0" wp14:anchorId="13A8760D" wp14:editId="688240B5">
                              <wp:extent cx="5248275" cy="847725"/>
                              <wp:effectExtent l="0" t="0" r="9525" b="9525"/>
                              <wp:docPr id="1374978037" name="Picture 18"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8037" name="Picture 18"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847725"/>
                                      </a:xfrm>
                                      <a:prstGeom prst="rect">
                                        <a:avLst/>
                                      </a:prstGeom>
                                      <a:noFill/>
                                      <a:ln>
                                        <a:noFill/>
                                      </a:ln>
                                    </pic:spPr>
                                  </pic:pic>
                                </a:graphicData>
                              </a:graphic>
                            </wp:inline>
                          </w:drawing>
                        </w:r>
                      </w:p>
                    </w:tc>
                  </w:tr>
                </w:tbl>
                <w:p w14:paraId="767135E0" w14:textId="77777777" w:rsidR="00B7113F" w:rsidRDefault="00B7113F">
                  <w:pPr>
                    <w:rPr>
                      <w:rFonts w:ascii="Times New Roman" w:eastAsia="Times New Roman" w:hAnsi="Times New Roman" w:cs="Times New Roman"/>
                      <w:sz w:val="20"/>
                      <w:szCs w:val="20"/>
                    </w:rPr>
                  </w:pPr>
                </w:p>
              </w:tc>
            </w:tr>
          </w:tbl>
          <w:p w14:paraId="001086B1"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2E7C0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6D0A97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020A2E87" w14:textId="77777777">
                          <w:tc>
                            <w:tcPr>
                              <w:tcW w:w="0" w:type="auto"/>
                              <w:tcMar>
                                <w:top w:w="0" w:type="dxa"/>
                                <w:left w:w="270" w:type="dxa"/>
                                <w:bottom w:w="135" w:type="dxa"/>
                                <w:right w:w="270" w:type="dxa"/>
                              </w:tcMar>
                              <w:hideMark/>
                            </w:tcPr>
                            <w:p w14:paraId="150BD57F"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AUKUS Concern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Send IPAN's OPEN Letter to your MP/Senator</w:t>
                              </w:r>
                              <w:r>
                                <w:rPr>
                                  <w:rFonts w:ascii="Arial" w:eastAsia="Times New Roman" w:hAnsi="Arial" w:cs="Arial"/>
                                  <w:color w:val="000000"/>
                                  <w:sz w:val="36"/>
                                  <w:szCs w:val="36"/>
                                </w:rPr>
                                <w:t xml:space="preserve"> </w:t>
                              </w:r>
                              <w:hyperlink r:id="rId11" w:tgtFrame="_blank" w:history="1">
                                <w:r>
                                  <w:rPr>
                                    <w:rStyle w:val="Hyperlink"/>
                                    <w:rFonts w:ascii="Arial" w:eastAsia="Times New Roman" w:hAnsi="Arial" w:cs="Arial"/>
                                    <w:color w:val="0033FF"/>
                                    <w:sz w:val="36"/>
                                    <w:szCs w:val="36"/>
                                  </w:rPr>
                                  <w:t>HERE</w:t>
                                </w:r>
                              </w:hyperlink>
                              <w:r>
                                <w:rPr>
                                  <w:rFonts w:ascii="Helvetica" w:eastAsia="Times New Roman" w:hAnsi="Helvetica" w:cs="Helvetica"/>
                                  <w:color w:val="656565"/>
                                  <w:sz w:val="18"/>
                                  <w:szCs w:val="18"/>
                                </w:rPr>
                                <w:br/>
                                <w:t xml:space="preserve">  </w:t>
                              </w:r>
                            </w:p>
                          </w:tc>
                        </w:tr>
                      </w:tbl>
                      <w:p w14:paraId="5BA79374" w14:textId="77777777" w:rsidR="00B7113F" w:rsidRDefault="00B7113F">
                        <w:pPr>
                          <w:rPr>
                            <w:rFonts w:ascii="Times New Roman" w:eastAsia="Times New Roman" w:hAnsi="Times New Roman" w:cs="Times New Roman"/>
                            <w:sz w:val="20"/>
                            <w:szCs w:val="20"/>
                          </w:rPr>
                        </w:pPr>
                      </w:p>
                    </w:tc>
                  </w:tr>
                </w:tbl>
                <w:p w14:paraId="4E014CAF" w14:textId="77777777" w:rsidR="00B7113F" w:rsidRDefault="00B7113F">
                  <w:pPr>
                    <w:rPr>
                      <w:rFonts w:ascii="Times New Roman" w:eastAsia="Times New Roman" w:hAnsi="Times New Roman" w:cs="Times New Roman"/>
                      <w:sz w:val="20"/>
                      <w:szCs w:val="20"/>
                    </w:rPr>
                  </w:pPr>
                </w:p>
              </w:tc>
            </w:tr>
          </w:tbl>
          <w:p w14:paraId="2FCAE9F4"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730599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0FE431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B7B467E" w14:textId="77777777">
                          <w:tc>
                            <w:tcPr>
                              <w:tcW w:w="0" w:type="auto"/>
                              <w:tcMar>
                                <w:top w:w="0" w:type="dxa"/>
                                <w:left w:w="270" w:type="dxa"/>
                                <w:bottom w:w="135" w:type="dxa"/>
                                <w:right w:w="270" w:type="dxa"/>
                              </w:tcMar>
                              <w:hideMark/>
                            </w:tcPr>
                            <w:p w14:paraId="167E0465"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3"/>
                                  <w:szCs w:val="33"/>
                                </w:rPr>
                                <w:t>Pacific Peace Network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3"/>
                                  <w:szCs w:val="33"/>
                                </w:rPr>
                                <w:t>International Webinar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36"/>
                                  <w:szCs w:val="36"/>
                                </w:rPr>
                                <w:t>Why is the Pacific being prepared for War?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3"/>
                                  <w:szCs w:val="33"/>
                                </w:rPr>
                                <w:t>Saturday, 13th July,10.30am AEST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3"/>
                                  <w:szCs w:val="33"/>
                                </w:rPr>
                                <w:t xml:space="preserve">Register </w:t>
                              </w:r>
                              <w:hyperlink r:id="rId12" w:tgtFrame="_blank" w:history="1">
                                <w:r>
                                  <w:rPr>
                                    <w:rStyle w:val="Strong"/>
                                    <w:rFonts w:ascii="Arial" w:eastAsia="Times New Roman" w:hAnsi="Arial" w:cs="Arial"/>
                                    <w:color w:val="000000"/>
                                    <w:sz w:val="33"/>
                                    <w:szCs w:val="33"/>
                                    <w:u w:val="single"/>
                                  </w:rPr>
                                  <w:t>HERE</w:t>
                                </w:r>
                              </w:hyperlink>
                            </w:p>
                          </w:tc>
                        </w:tr>
                      </w:tbl>
                      <w:p w14:paraId="434C4BA1" w14:textId="77777777" w:rsidR="00B7113F" w:rsidRDefault="00B7113F">
                        <w:pPr>
                          <w:rPr>
                            <w:rFonts w:ascii="Times New Roman" w:eastAsia="Times New Roman" w:hAnsi="Times New Roman" w:cs="Times New Roman"/>
                            <w:sz w:val="20"/>
                            <w:szCs w:val="20"/>
                          </w:rPr>
                        </w:pPr>
                      </w:p>
                    </w:tc>
                  </w:tr>
                </w:tbl>
                <w:p w14:paraId="155FCC61" w14:textId="77777777" w:rsidR="00B7113F" w:rsidRDefault="00B7113F">
                  <w:pPr>
                    <w:rPr>
                      <w:rFonts w:ascii="Times New Roman" w:eastAsia="Times New Roman" w:hAnsi="Times New Roman" w:cs="Times New Roman"/>
                      <w:sz w:val="20"/>
                      <w:szCs w:val="20"/>
                    </w:rPr>
                  </w:pPr>
                </w:p>
              </w:tc>
            </w:tr>
          </w:tbl>
          <w:p w14:paraId="34EAB49A"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E719D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69D6B19B" w14:textId="77777777">
                    <w:tc>
                      <w:tcPr>
                        <w:tcW w:w="0" w:type="auto"/>
                        <w:tcMar>
                          <w:top w:w="0" w:type="dxa"/>
                          <w:left w:w="135" w:type="dxa"/>
                          <w:bottom w:w="0" w:type="dxa"/>
                          <w:right w:w="135" w:type="dxa"/>
                        </w:tcMar>
                        <w:hideMark/>
                      </w:tcPr>
                      <w:p w14:paraId="2B1F463F" w14:textId="2722AFAD" w:rsidR="00B7113F" w:rsidRDefault="00B7113F">
                        <w:pPr>
                          <w:jc w:val="center"/>
                          <w:rPr>
                            <w:rFonts w:eastAsia="Times New Roman"/>
                          </w:rPr>
                        </w:pPr>
                        <w:r>
                          <w:rPr>
                            <w:rFonts w:eastAsia="Times New Roman"/>
                            <w:noProof/>
                          </w:rPr>
                          <w:lastRenderedPageBreak/>
                          <w:drawing>
                            <wp:inline distT="0" distB="0" distL="0" distR="0" wp14:anchorId="40C592A9" wp14:editId="67F94475">
                              <wp:extent cx="5362575" cy="3438525"/>
                              <wp:effectExtent l="0" t="0" r="9525" b="9525"/>
                              <wp:docPr id="1567911441" name="Picture 17" descr="A poster with palm tre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911441" name="Picture 17" descr="A poster with palm trees and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3438525"/>
                                      </a:xfrm>
                                      <a:prstGeom prst="rect">
                                        <a:avLst/>
                                      </a:prstGeom>
                                      <a:noFill/>
                                      <a:ln>
                                        <a:noFill/>
                                      </a:ln>
                                    </pic:spPr>
                                  </pic:pic>
                                </a:graphicData>
                              </a:graphic>
                            </wp:inline>
                          </w:drawing>
                        </w:r>
                      </w:p>
                    </w:tc>
                  </w:tr>
                </w:tbl>
                <w:p w14:paraId="6C687587" w14:textId="77777777" w:rsidR="00B7113F" w:rsidRDefault="00B7113F">
                  <w:pPr>
                    <w:rPr>
                      <w:rFonts w:ascii="Times New Roman" w:eastAsia="Times New Roman" w:hAnsi="Times New Roman" w:cs="Times New Roman"/>
                      <w:sz w:val="20"/>
                      <w:szCs w:val="20"/>
                    </w:rPr>
                  </w:pPr>
                </w:p>
              </w:tc>
            </w:tr>
          </w:tbl>
          <w:p w14:paraId="67AC641E"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84B8DE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FD670BD" w14:textId="77777777">
                    <w:tc>
                      <w:tcPr>
                        <w:tcW w:w="0" w:type="auto"/>
                        <w:tcMar>
                          <w:top w:w="0" w:type="dxa"/>
                          <w:left w:w="135" w:type="dxa"/>
                          <w:bottom w:w="0" w:type="dxa"/>
                          <w:right w:w="135" w:type="dxa"/>
                        </w:tcMar>
                        <w:hideMark/>
                      </w:tcPr>
                      <w:p w14:paraId="5B89C84F" w14:textId="5E82B8AA" w:rsidR="00B7113F" w:rsidRDefault="00B7113F">
                        <w:pPr>
                          <w:jc w:val="center"/>
                          <w:rPr>
                            <w:rFonts w:eastAsia="Times New Roman"/>
                          </w:rPr>
                        </w:pPr>
                        <w:r>
                          <w:rPr>
                            <w:rFonts w:eastAsia="Times New Roman"/>
                            <w:noProof/>
                          </w:rPr>
                          <w:drawing>
                            <wp:inline distT="0" distB="0" distL="0" distR="0" wp14:anchorId="7698313C" wp14:editId="60C41B23">
                              <wp:extent cx="5362575" cy="3324225"/>
                              <wp:effectExtent l="0" t="0" r="9525" b="9525"/>
                              <wp:docPr id="95863891" name="Picture 16" descr="A group of soldiers on a flight d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3891" name="Picture 16" descr="A group of soldiers on a flight deck&#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575" cy="3324225"/>
                                      </a:xfrm>
                                      <a:prstGeom prst="rect">
                                        <a:avLst/>
                                      </a:prstGeom>
                                      <a:noFill/>
                                      <a:ln>
                                        <a:noFill/>
                                      </a:ln>
                                    </pic:spPr>
                                  </pic:pic>
                                </a:graphicData>
                              </a:graphic>
                            </wp:inline>
                          </w:drawing>
                        </w:r>
                      </w:p>
                    </w:tc>
                  </w:tr>
                </w:tbl>
                <w:p w14:paraId="70AFEE08" w14:textId="77777777" w:rsidR="00B7113F" w:rsidRDefault="00B7113F">
                  <w:pPr>
                    <w:rPr>
                      <w:rFonts w:ascii="Times New Roman" w:eastAsia="Times New Roman" w:hAnsi="Times New Roman" w:cs="Times New Roman"/>
                      <w:sz w:val="20"/>
                      <w:szCs w:val="20"/>
                    </w:rPr>
                  </w:pPr>
                </w:p>
              </w:tc>
            </w:tr>
          </w:tbl>
          <w:p w14:paraId="758FF7C9"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95C2C5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7C2C08A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0A3AFB1" w14:textId="77777777">
                          <w:tc>
                            <w:tcPr>
                              <w:tcW w:w="0" w:type="auto"/>
                              <w:tcMar>
                                <w:top w:w="0" w:type="dxa"/>
                                <w:left w:w="270" w:type="dxa"/>
                                <w:bottom w:w="135" w:type="dxa"/>
                                <w:right w:w="270" w:type="dxa"/>
                              </w:tcMar>
                              <w:hideMark/>
                            </w:tcPr>
                            <w:p w14:paraId="2F21D98D"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t>IPAN Podcast</w:t>
                              </w:r>
                              <w:r>
                                <w:rPr>
                                  <w:rFonts w:ascii="Helvetica" w:eastAsia="Times New Roman" w:hAnsi="Helvetica" w:cs="Helvetica"/>
                                  <w:color w:val="000000"/>
                                  <w:sz w:val="36"/>
                                  <w:szCs w:val="36"/>
                                </w:rPr>
                                <w:t>:</w:t>
                              </w:r>
                              <w:r>
                                <w:rPr>
                                  <w:rFonts w:ascii="Helvetica" w:eastAsia="Times New Roman" w:hAnsi="Helvetica" w:cs="Helvetica"/>
                                  <w:color w:val="000000"/>
                                  <w:sz w:val="30"/>
                                  <w:szCs w:val="30"/>
                                </w:rPr>
                                <w:t xml:space="preserve"> </w:t>
                              </w:r>
                              <w:r>
                                <w:rPr>
                                  <w:rStyle w:val="Strong"/>
                                  <w:rFonts w:ascii="Helvetica" w:eastAsia="Times New Roman" w:hAnsi="Helvetica" w:cs="Helvetica"/>
                                  <w:color w:val="000000"/>
                                  <w:sz w:val="36"/>
                                  <w:szCs w:val="36"/>
                                </w:rPr>
                                <w:t>Neutrality would keep us out of a U.S.-China war</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lastRenderedPageBreak/>
                                <w:br/>
                              </w:r>
                              <w:r>
                                <w:rPr>
                                  <w:rFonts w:ascii="Helvetica" w:eastAsia="Times New Roman" w:hAnsi="Helvetica" w:cs="Helvetica"/>
                                  <w:color w:val="000000"/>
                                  <w:sz w:val="36"/>
                                  <w:szCs w:val="36"/>
                                </w:rPr>
                                <w:t>Listen</w:t>
                              </w:r>
                              <w:r>
                                <w:rPr>
                                  <w:rStyle w:val="Strong"/>
                                  <w:rFonts w:ascii="Helvetica" w:eastAsia="Times New Roman" w:hAnsi="Helvetica" w:cs="Helvetica"/>
                                  <w:color w:val="000000"/>
                                  <w:sz w:val="36"/>
                                  <w:szCs w:val="36"/>
                                </w:rPr>
                                <w:t xml:space="preserve"> </w:t>
                              </w:r>
                              <w:hyperlink r:id="rId15" w:tgtFrame="_blank" w:history="1">
                                <w:r>
                                  <w:rPr>
                                    <w:rStyle w:val="Strong"/>
                                    <w:rFonts w:ascii="Helvetica" w:eastAsia="Times New Roman" w:hAnsi="Helvetica" w:cs="Helvetica"/>
                                    <w:color w:val="656565"/>
                                    <w:sz w:val="36"/>
                                    <w:szCs w:val="36"/>
                                    <w:u w:val="single"/>
                                  </w:rPr>
                                  <w:t>HERE</w:t>
                                </w:r>
                              </w:hyperlink>
                              <w:r>
                                <w:rPr>
                                  <w:rFonts w:ascii="Helvetica" w:eastAsia="Times New Roman" w:hAnsi="Helvetica" w:cs="Helvetica"/>
                                  <w:color w:val="656565"/>
                                  <w:sz w:val="18"/>
                                  <w:szCs w:val="18"/>
                                </w:rPr>
                                <w:t xml:space="preserve"> </w:t>
                              </w:r>
                            </w:p>
                          </w:tc>
                        </w:tr>
                      </w:tbl>
                      <w:p w14:paraId="6297FF5A" w14:textId="77777777" w:rsidR="00B7113F" w:rsidRDefault="00B7113F">
                        <w:pPr>
                          <w:rPr>
                            <w:rFonts w:ascii="Times New Roman" w:eastAsia="Times New Roman" w:hAnsi="Times New Roman" w:cs="Times New Roman"/>
                            <w:sz w:val="20"/>
                            <w:szCs w:val="20"/>
                          </w:rPr>
                        </w:pPr>
                      </w:p>
                    </w:tc>
                  </w:tr>
                </w:tbl>
                <w:p w14:paraId="40557451" w14:textId="77777777" w:rsidR="00B7113F" w:rsidRDefault="00B7113F">
                  <w:pPr>
                    <w:rPr>
                      <w:rFonts w:ascii="Times New Roman" w:eastAsia="Times New Roman" w:hAnsi="Times New Roman" w:cs="Times New Roman"/>
                      <w:sz w:val="20"/>
                      <w:szCs w:val="20"/>
                    </w:rPr>
                  </w:pPr>
                </w:p>
              </w:tc>
            </w:tr>
          </w:tbl>
          <w:p w14:paraId="501E6C3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7D89C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0B6B5F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2215FF1" w14:textId="77777777">
                          <w:tc>
                            <w:tcPr>
                              <w:tcW w:w="0" w:type="auto"/>
                              <w:tcMar>
                                <w:top w:w="0" w:type="dxa"/>
                                <w:left w:w="270" w:type="dxa"/>
                                <w:bottom w:w="135" w:type="dxa"/>
                                <w:right w:w="270" w:type="dxa"/>
                              </w:tcMar>
                              <w:hideMark/>
                            </w:tcPr>
                            <w:p w14:paraId="3A2B1715"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IPAN Podcast: Government lies, spying and war provocations</w:t>
                              </w:r>
                              <w:r>
                                <w:rPr>
                                  <w:rFonts w:ascii="Arial" w:eastAsia="Times New Roman" w:hAnsi="Arial" w:cs="Arial"/>
                                  <w:color w:val="000000"/>
                                  <w:sz w:val="36"/>
                                  <w:szCs w:val="36"/>
                                </w:rPr>
                                <w:br/>
                              </w:r>
                              <w:r>
                                <w:rPr>
                                  <w:rFonts w:ascii="Arial" w:eastAsia="Times New Roman" w:hAnsi="Arial" w:cs="Arial"/>
                                  <w:color w:val="000000"/>
                                  <w:sz w:val="36"/>
                                  <w:szCs w:val="36"/>
                                </w:rPr>
                                <w:br/>
                                <w:t xml:space="preserve">Listen </w:t>
                              </w:r>
                              <w:hyperlink r:id="rId16" w:tgtFrame="_blank" w:history="1">
                                <w:r>
                                  <w:rPr>
                                    <w:rStyle w:val="Strong"/>
                                    <w:rFonts w:ascii="Arial" w:eastAsia="Times New Roman" w:hAnsi="Arial" w:cs="Arial"/>
                                    <w:color w:val="656565"/>
                                    <w:sz w:val="36"/>
                                    <w:szCs w:val="36"/>
                                    <w:u w:val="single"/>
                                  </w:rPr>
                                  <w:t>HERE</w:t>
                                </w:r>
                              </w:hyperlink>
                              <w:r>
                                <w:rPr>
                                  <w:rFonts w:ascii="Helvetica" w:eastAsia="Times New Roman" w:hAnsi="Helvetica" w:cs="Helvetica"/>
                                  <w:color w:val="656565"/>
                                  <w:sz w:val="18"/>
                                  <w:szCs w:val="18"/>
                                </w:rPr>
                                <w:t xml:space="preserve"> </w:t>
                              </w:r>
                            </w:p>
                          </w:tc>
                        </w:tr>
                      </w:tbl>
                      <w:p w14:paraId="756A55D2" w14:textId="77777777" w:rsidR="00B7113F" w:rsidRDefault="00B7113F">
                        <w:pPr>
                          <w:rPr>
                            <w:rFonts w:ascii="Times New Roman" w:eastAsia="Times New Roman" w:hAnsi="Times New Roman" w:cs="Times New Roman"/>
                            <w:sz w:val="20"/>
                            <w:szCs w:val="20"/>
                          </w:rPr>
                        </w:pPr>
                      </w:p>
                    </w:tc>
                  </w:tr>
                </w:tbl>
                <w:p w14:paraId="312C9EE6" w14:textId="77777777" w:rsidR="00B7113F" w:rsidRDefault="00B7113F">
                  <w:pPr>
                    <w:rPr>
                      <w:rFonts w:ascii="Times New Roman" w:eastAsia="Times New Roman" w:hAnsi="Times New Roman" w:cs="Times New Roman"/>
                      <w:sz w:val="20"/>
                      <w:szCs w:val="20"/>
                    </w:rPr>
                  </w:pPr>
                </w:p>
              </w:tc>
            </w:tr>
          </w:tbl>
          <w:p w14:paraId="6BF2BE0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5B48A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B1D904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A519F5F" w14:textId="77777777">
                          <w:tc>
                            <w:tcPr>
                              <w:tcW w:w="0" w:type="auto"/>
                              <w:tcMar>
                                <w:top w:w="0" w:type="dxa"/>
                                <w:left w:w="270" w:type="dxa"/>
                                <w:bottom w:w="135" w:type="dxa"/>
                                <w:right w:w="270" w:type="dxa"/>
                              </w:tcMar>
                              <w:hideMark/>
                            </w:tcPr>
                            <w:p w14:paraId="5A71C9A5"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Volunteer (Unpaid )Position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IPAN Social Media and Website Manager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Details </w:t>
                              </w:r>
                              <w:hyperlink r:id="rId1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085BF6F3" w14:textId="77777777" w:rsidR="00B7113F" w:rsidRDefault="00B7113F">
                        <w:pPr>
                          <w:rPr>
                            <w:rFonts w:ascii="Times New Roman" w:eastAsia="Times New Roman" w:hAnsi="Times New Roman" w:cs="Times New Roman"/>
                            <w:sz w:val="20"/>
                            <w:szCs w:val="20"/>
                          </w:rPr>
                        </w:pPr>
                      </w:p>
                    </w:tc>
                  </w:tr>
                </w:tbl>
                <w:p w14:paraId="4835095A" w14:textId="77777777" w:rsidR="00B7113F" w:rsidRDefault="00B7113F">
                  <w:pPr>
                    <w:rPr>
                      <w:rFonts w:ascii="Times New Roman" w:eastAsia="Times New Roman" w:hAnsi="Times New Roman" w:cs="Times New Roman"/>
                      <w:sz w:val="20"/>
                      <w:szCs w:val="20"/>
                    </w:rPr>
                  </w:pPr>
                </w:p>
              </w:tc>
            </w:tr>
          </w:tbl>
          <w:p w14:paraId="6A3045ED"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94A34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CD2F82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A2ADF0C" w14:textId="77777777">
                          <w:tc>
                            <w:tcPr>
                              <w:tcW w:w="0" w:type="auto"/>
                              <w:tcMar>
                                <w:top w:w="0" w:type="dxa"/>
                                <w:left w:w="270" w:type="dxa"/>
                                <w:bottom w:w="135" w:type="dxa"/>
                                <w:right w:w="270" w:type="dxa"/>
                              </w:tcMar>
                              <w:hideMark/>
                            </w:tcPr>
                            <w:p w14:paraId="58F7815E"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With acknowledgement to Pearls &amp; Irritations, </w:t>
                              </w:r>
                              <w:proofErr w:type="spellStart"/>
                              <w:r>
                                <w:rPr>
                                  <w:rFonts w:ascii="Arial" w:eastAsia="Times New Roman" w:hAnsi="Arial" w:cs="Arial"/>
                                  <w:color w:val="000000"/>
                                  <w:sz w:val="27"/>
                                  <w:szCs w:val="27"/>
                                </w:rPr>
                                <w:t>ist</w:t>
                              </w:r>
                              <w:proofErr w:type="spellEnd"/>
                              <w:r>
                                <w:rPr>
                                  <w:rFonts w:ascii="Arial" w:eastAsia="Times New Roman" w:hAnsi="Arial" w:cs="Arial"/>
                                  <w:color w:val="000000"/>
                                  <w:sz w:val="27"/>
                                  <w:szCs w:val="27"/>
                                </w:rPr>
                                <w:t xml:space="preserve"> July, 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Australian universities’ leadership teams must cease intimidation and harassment: IPAN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Michael Walker</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Emphasis"/>
                                  <w:rFonts w:ascii="Arial" w:eastAsia="Times New Roman" w:hAnsi="Arial" w:cs="Arial"/>
                                  <w:color w:val="000000"/>
                                  <w:sz w:val="27"/>
                                  <w:szCs w:val="27"/>
                                </w:rPr>
                                <w:t>The Independent and Peaceful Australia Network (IPAN) denounced the decision of ANU to expel Beatrice Tucker and called on universities to disconnect their association with the military industrial complex.</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18"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49BB986A" w14:textId="77777777" w:rsidR="00B7113F" w:rsidRDefault="00B7113F">
                        <w:pPr>
                          <w:rPr>
                            <w:rFonts w:ascii="Times New Roman" w:eastAsia="Times New Roman" w:hAnsi="Times New Roman" w:cs="Times New Roman"/>
                            <w:sz w:val="20"/>
                            <w:szCs w:val="20"/>
                          </w:rPr>
                        </w:pPr>
                      </w:p>
                    </w:tc>
                  </w:tr>
                </w:tbl>
                <w:p w14:paraId="0487656A" w14:textId="77777777" w:rsidR="00B7113F" w:rsidRDefault="00B7113F">
                  <w:pPr>
                    <w:rPr>
                      <w:rFonts w:ascii="Times New Roman" w:eastAsia="Times New Roman" w:hAnsi="Times New Roman" w:cs="Times New Roman"/>
                      <w:sz w:val="20"/>
                      <w:szCs w:val="20"/>
                    </w:rPr>
                  </w:pPr>
                </w:p>
              </w:tc>
            </w:tr>
          </w:tbl>
          <w:p w14:paraId="0EC083AF"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A91386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24522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31F6DBA1" w14:textId="77777777">
                          <w:tc>
                            <w:tcPr>
                              <w:tcW w:w="0" w:type="auto"/>
                              <w:tcMar>
                                <w:top w:w="0" w:type="dxa"/>
                                <w:left w:w="270" w:type="dxa"/>
                                <w:bottom w:w="135" w:type="dxa"/>
                                <w:right w:w="270" w:type="dxa"/>
                              </w:tcMar>
                              <w:hideMark/>
                            </w:tcPr>
                            <w:p w14:paraId="0A88822E"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66547CD0" w14:textId="77777777" w:rsidR="00B7113F" w:rsidRDefault="00B7113F">
                        <w:pPr>
                          <w:rPr>
                            <w:rFonts w:ascii="Times New Roman" w:eastAsia="Times New Roman" w:hAnsi="Times New Roman" w:cs="Times New Roman"/>
                            <w:sz w:val="20"/>
                            <w:szCs w:val="20"/>
                          </w:rPr>
                        </w:pPr>
                      </w:p>
                    </w:tc>
                  </w:tr>
                </w:tbl>
                <w:p w14:paraId="41545016" w14:textId="77777777" w:rsidR="00B7113F" w:rsidRDefault="00B7113F">
                  <w:pPr>
                    <w:rPr>
                      <w:rFonts w:ascii="Times New Roman" w:eastAsia="Times New Roman" w:hAnsi="Times New Roman" w:cs="Times New Roman"/>
                      <w:sz w:val="20"/>
                      <w:szCs w:val="20"/>
                    </w:rPr>
                  </w:pPr>
                </w:p>
              </w:tc>
            </w:tr>
          </w:tbl>
          <w:p w14:paraId="102CB9A8"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70B4A4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2AE1A0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7C357A7" w14:textId="77777777">
                          <w:tc>
                            <w:tcPr>
                              <w:tcW w:w="0" w:type="auto"/>
                              <w:tcMar>
                                <w:top w:w="0" w:type="dxa"/>
                                <w:left w:w="270" w:type="dxa"/>
                                <w:bottom w:w="135" w:type="dxa"/>
                                <w:right w:w="270" w:type="dxa"/>
                              </w:tcMar>
                              <w:hideMark/>
                            </w:tcPr>
                            <w:p w14:paraId="1EDB2266"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3"/>
                                  <w:szCs w:val="33"/>
                                </w:rPr>
                                <w:t>Palestine-Gaza </w:t>
                              </w:r>
                              <w:r>
                                <w:rPr>
                                  <w:rFonts w:ascii="Helvetica" w:eastAsia="Times New Roman" w:hAnsi="Helvetica" w:cs="Helvetica"/>
                                  <w:color w:val="656565"/>
                                  <w:sz w:val="18"/>
                                  <w:szCs w:val="18"/>
                                </w:rPr>
                                <w:t xml:space="preserve"> </w:t>
                              </w:r>
                            </w:p>
                          </w:tc>
                        </w:tr>
                      </w:tbl>
                      <w:p w14:paraId="7C068F23" w14:textId="77777777" w:rsidR="00B7113F" w:rsidRDefault="00B7113F">
                        <w:pPr>
                          <w:rPr>
                            <w:rFonts w:ascii="Times New Roman" w:eastAsia="Times New Roman" w:hAnsi="Times New Roman" w:cs="Times New Roman"/>
                            <w:sz w:val="20"/>
                            <w:szCs w:val="20"/>
                          </w:rPr>
                        </w:pPr>
                      </w:p>
                    </w:tc>
                  </w:tr>
                </w:tbl>
                <w:p w14:paraId="0C28DF4D" w14:textId="77777777" w:rsidR="00B7113F" w:rsidRDefault="00B7113F">
                  <w:pPr>
                    <w:rPr>
                      <w:rFonts w:ascii="Times New Roman" w:eastAsia="Times New Roman" w:hAnsi="Times New Roman" w:cs="Times New Roman"/>
                      <w:sz w:val="20"/>
                      <w:szCs w:val="20"/>
                    </w:rPr>
                  </w:pPr>
                </w:p>
              </w:tc>
            </w:tr>
          </w:tbl>
          <w:p w14:paraId="272CDC8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39C301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6956069" w14:textId="77777777">
                    <w:tc>
                      <w:tcPr>
                        <w:tcW w:w="0" w:type="auto"/>
                        <w:tcMar>
                          <w:top w:w="0" w:type="dxa"/>
                          <w:left w:w="135" w:type="dxa"/>
                          <w:bottom w:w="0" w:type="dxa"/>
                          <w:right w:w="135" w:type="dxa"/>
                        </w:tcMar>
                        <w:hideMark/>
                      </w:tcPr>
                      <w:p w14:paraId="7F143DD7" w14:textId="1E01E261" w:rsidR="00B7113F" w:rsidRDefault="00B7113F">
                        <w:pPr>
                          <w:jc w:val="center"/>
                          <w:rPr>
                            <w:rFonts w:eastAsia="Times New Roman"/>
                          </w:rPr>
                        </w:pPr>
                        <w:r>
                          <w:rPr>
                            <w:rFonts w:eastAsia="Times New Roman"/>
                            <w:noProof/>
                          </w:rPr>
                          <w:drawing>
                            <wp:inline distT="0" distB="0" distL="0" distR="0" wp14:anchorId="47A5D4D1" wp14:editId="5E51F75D">
                              <wp:extent cx="5362575" cy="2305050"/>
                              <wp:effectExtent l="0" t="0" r="9525" b="0"/>
                              <wp:docPr id="1025024587" name="Picture 15" descr="A person in a head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24587" name="Picture 15" descr="A person in a headscarf&#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2305050"/>
                                      </a:xfrm>
                                      <a:prstGeom prst="rect">
                                        <a:avLst/>
                                      </a:prstGeom>
                                      <a:noFill/>
                                      <a:ln>
                                        <a:noFill/>
                                      </a:ln>
                                    </pic:spPr>
                                  </pic:pic>
                                </a:graphicData>
                              </a:graphic>
                            </wp:inline>
                          </w:drawing>
                        </w:r>
                      </w:p>
                    </w:tc>
                  </w:tr>
                </w:tbl>
                <w:p w14:paraId="6BA066FF" w14:textId="77777777" w:rsidR="00B7113F" w:rsidRDefault="00B7113F">
                  <w:pPr>
                    <w:rPr>
                      <w:rFonts w:ascii="Times New Roman" w:eastAsia="Times New Roman" w:hAnsi="Times New Roman" w:cs="Times New Roman"/>
                      <w:sz w:val="20"/>
                      <w:szCs w:val="20"/>
                    </w:rPr>
                  </w:pPr>
                </w:p>
              </w:tc>
            </w:tr>
          </w:tbl>
          <w:p w14:paraId="19ED81C1"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7B670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0F52DDB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A31976B" w14:textId="77777777">
                          <w:tc>
                            <w:tcPr>
                              <w:tcW w:w="0" w:type="auto"/>
                              <w:tcMar>
                                <w:top w:w="0" w:type="dxa"/>
                                <w:left w:w="270" w:type="dxa"/>
                                <w:bottom w:w="135" w:type="dxa"/>
                                <w:right w:w="270" w:type="dxa"/>
                              </w:tcMar>
                              <w:hideMark/>
                            </w:tcPr>
                            <w:p w14:paraId="479780B6"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acknowledgement to Pearls  &amp; Irritations, 6th July,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Payman shatters the shackles of political amorality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20" w:history="1">
                                <w:r>
                                  <w:rPr>
                                    <w:rStyle w:val="Hyperlink"/>
                                    <w:rFonts w:ascii="Arial" w:eastAsia="Times New Roman" w:hAnsi="Arial" w:cs="Arial"/>
                                    <w:color w:val="000000"/>
                                    <w:sz w:val="27"/>
                                    <w:szCs w:val="27"/>
                                  </w:rPr>
                                  <w:t>Peter Henning</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The essential difference between Senator Fatima Payman and the rest of the federal Labor caucus – and the Coalition caucus as well – is that she opposes genocide and wants the federal parliament to take effective action against it. She is a minority of one in the federal Labor-Coalition political class.</w:t>
                              </w:r>
                              <w:r>
                                <w:rPr>
                                  <w:rFonts w:ascii="Arial" w:eastAsia="Times New Roman" w:hAnsi="Arial" w:cs="Arial"/>
                                  <w:color w:val="000000"/>
                                  <w:sz w:val="27"/>
                                  <w:szCs w:val="27"/>
                                </w:rPr>
                                <w:br/>
                              </w:r>
                              <w:r>
                                <w:rPr>
                                  <w:rFonts w:ascii="Arial" w:eastAsia="Times New Roman" w:hAnsi="Arial" w:cs="Arial"/>
                                  <w:color w:val="000000"/>
                                  <w:sz w:val="27"/>
                                  <w:szCs w:val="27"/>
                                </w:rPr>
                                <w:br/>
                                <w:t xml:space="preserve">Everything that has occurred in relation to her treatment by Labor-Coalition politicians and mass media hacks is a direct result of her daring to speak the truth about what is happening in Gaza, by stating </w:t>
                              </w:r>
                              <w:r>
                                <w:rPr>
                                  <w:rFonts w:ascii="Arial" w:eastAsia="Times New Roman" w:hAnsi="Arial" w:cs="Arial"/>
                                  <w:color w:val="000000"/>
                                  <w:sz w:val="27"/>
                                  <w:szCs w:val="27"/>
                                </w:rPr>
                                <w:lastRenderedPageBreak/>
                                <w:t>on 14 May, in part: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“This is a genocide, and we need to stop pretending otherwise…. Instead of advocating for justice, I see our leaders performatively gesture defending the oppressor’s right to oppress, while gas-lighting the global community about the rights of self-defence, of the armed jailers against their prisoners, of the dominators against the subjugated, of the well-fed against the starving… I ask our Prime Minister and our fellow parliamentarians, how many international rights laws must Israel break for us to say enough? What is the magic number? How many lives need to be lost before we say enough? What is the magic number? How many mass graves need to be uncovered before we say enough? How many images of bloodied limbs of murdered children must we see?”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1"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7B8A9A6A" w14:textId="77777777" w:rsidR="00B7113F" w:rsidRDefault="00B7113F">
                        <w:pPr>
                          <w:rPr>
                            <w:rFonts w:ascii="Times New Roman" w:eastAsia="Times New Roman" w:hAnsi="Times New Roman" w:cs="Times New Roman"/>
                            <w:sz w:val="20"/>
                            <w:szCs w:val="20"/>
                          </w:rPr>
                        </w:pPr>
                      </w:p>
                    </w:tc>
                  </w:tr>
                </w:tbl>
                <w:p w14:paraId="79100C57" w14:textId="77777777" w:rsidR="00B7113F" w:rsidRDefault="00B7113F">
                  <w:pPr>
                    <w:rPr>
                      <w:rFonts w:ascii="Times New Roman" w:eastAsia="Times New Roman" w:hAnsi="Times New Roman" w:cs="Times New Roman"/>
                      <w:sz w:val="20"/>
                      <w:szCs w:val="20"/>
                    </w:rPr>
                  </w:pPr>
                </w:p>
              </w:tc>
            </w:tr>
          </w:tbl>
          <w:p w14:paraId="2D07958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978A5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E43CAD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E6C0D5F" w14:textId="77777777">
                          <w:tc>
                            <w:tcPr>
                              <w:tcW w:w="0" w:type="auto"/>
                              <w:tcMar>
                                <w:top w:w="0" w:type="dxa"/>
                                <w:left w:w="270" w:type="dxa"/>
                                <w:bottom w:w="135" w:type="dxa"/>
                                <w:right w:w="270" w:type="dxa"/>
                              </w:tcMar>
                              <w:hideMark/>
                            </w:tcPr>
                            <w:tbl>
                              <w:tblPr>
                                <w:tblW w:w="5000" w:type="pct"/>
                                <w:jc w:val="center"/>
                                <w:tblCellMar>
                                  <w:left w:w="0" w:type="dxa"/>
                                  <w:right w:w="0" w:type="dxa"/>
                                </w:tblCellMar>
                                <w:tblLook w:val="04A0" w:firstRow="1" w:lastRow="0" w:firstColumn="1" w:lastColumn="0" w:noHBand="0" w:noVBand="1"/>
                              </w:tblPr>
                              <w:tblGrid>
                                <w:gridCol w:w="8460"/>
                              </w:tblGrid>
                              <w:tr w:rsidR="00B7113F" w14:paraId="7E14714A" w14:textId="77777777">
                                <w:trPr>
                                  <w:jc w:val="center"/>
                                </w:trPr>
                                <w:tc>
                                  <w:tcPr>
                                    <w:tcW w:w="5000" w:type="pct"/>
                                    <w:vAlign w:val="center"/>
                                    <w:hideMark/>
                                  </w:tcPr>
                                  <w:p w14:paraId="17003596" w14:textId="77777777" w:rsidR="00B7113F" w:rsidRDefault="00B7113F">
                                    <w:pPr>
                                      <w:rPr>
                                        <w:rFonts w:eastAsia="Times New Roman"/>
                                      </w:rPr>
                                    </w:pPr>
                                    <w:r>
                                      <w:rPr>
                                        <w:rStyle w:val="Strong"/>
                                        <w:rFonts w:ascii="Arial" w:eastAsia="Times New Roman" w:hAnsi="Arial" w:cs="Arial"/>
                                        <w:color w:val="000000"/>
                                        <w:sz w:val="36"/>
                                        <w:szCs w:val="36"/>
                                      </w:rPr>
                                      <w:t>Labor Friends of Palestine praises Fatima Payman for upholding party 'principles and policy' to cross floor</w:t>
                                    </w:r>
                                    <w:r>
                                      <w:rPr>
                                        <w:rFonts w:eastAsia="Times New Roman"/>
                                      </w:rPr>
                                      <w:br/>
                                      <w:t> </w:t>
                                    </w:r>
                                  </w:p>
                                </w:tc>
                              </w:tr>
                              <w:tr w:rsidR="00B7113F" w14:paraId="675B9847" w14:textId="77777777">
                                <w:trPr>
                                  <w:jc w:val="center"/>
                                </w:trPr>
                                <w:tc>
                                  <w:tcPr>
                                    <w:tcW w:w="5000" w:type="pct"/>
                                    <w:vAlign w:val="center"/>
                                    <w:hideMark/>
                                  </w:tcPr>
                                  <w:p w14:paraId="714B0DC1" w14:textId="77777777" w:rsidR="00B7113F" w:rsidRDefault="00B7113F">
                                    <w:pPr>
                                      <w:rPr>
                                        <w:rFonts w:eastAsia="Times New Roman"/>
                                      </w:rPr>
                                    </w:pPr>
                                    <w:r>
                                      <w:rPr>
                                        <w:rFonts w:ascii="Arial" w:eastAsia="Times New Roman" w:hAnsi="Arial" w:cs="Arial"/>
                                        <w:color w:val="000000"/>
                                        <w:sz w:val="27"/>
                                        <w:szCs w:val="27"/>
                                      </w:rPr>
                                      <w:t>Labor Friends of Palestine has praised Senator Fatima Payman for crossing the floor in support of a motion recognising Palestine, saying the move is consistent with Labor principles. The group has criticised federal Labor's proposed amendments to the motion as weakening the party's commitment to Palestinian statehood. The Friends group also argued against tying Australian recognition of Palestine to Israel's peace process, citing widespread rank-and-file support for recognition.</w:t>
                                    </w:r>
                                  </w:p>
                                </w:tc>
                              </w:tr>
                            </w:tbl>
                            <w:p w14:paraId="3FEDBCAD"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tc>
                        </w:tr>
                      </w:tbl>
                      <w:p w14:paraId="3249A4CB" w14:textId="77777777" w:rsidR="00B7113F" w:rsidRDefault="00B7113F">
                        <w:pPr>
                          <w:rPr>
                            <w:rFonts w:ascii="Times New Roman" w:eastAsia="Times New Roman" w:hAnsi="Times New Roman" w:cs="Times New Roman"/>
                            <w:sz w:val="20"/>
                            <w:szCs w:val="20"/>
                          </w:rPr>
                        </w:pPr>
                      </w:p>
                    </w:tc>
                  </w:tr>
                </w:tbl>
                <w:p w14:paraId="19C8DAA5" w14:textId="77777777" w:rsidR="00B7113F" w:rsidRDefault="00B7113F">
                  <w:pPr>
                    <w:rPr>
                      <w:rFonts w:ascii="Times New Roman" w:eastAsia="Times New Roman" w:hAnsi="Times New Roman" w:cs="Times New Roman"/>
                      <w:sz w:val="20"/>
                      <w:szCs w:val="20"/>
                    </w:rPr>
                  </w:pPr>
                </w:p>
              </w:tc>
            </w:tr>
          </w:tbl>
          <w:p w14:paraId="3465F396"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3963ED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6939104D" w14:textId="77777777">
                    <w:tc>
                      <w:tcPr>
                        <w:tcW w:w="0" w:type="auto"/>
                        <w:tcMar>
                          <w:top w:w="0" w:type="dxa"/>
                          <w:left w:w="135" w:type="dxa"/>
                          <w:bottom w:w="0" w:type="dxa"/>
                          <w:right w:w="135" w:type="dxa"/>
                        </w:tcMar>
                        <w:hideMark/>
                      </w:tcPr>
                      <w:p w14:paraId="463E9077" w14:textId="1C80A403" w:rsidR="00B7113F" w:rsidRDefault="00B7113F">
                        <w:pPr>
                          <w:jc w:val="center"/>
                          <w:rPr>
                            <w:rFonts w:eastAsia="Times New Roman"/>
                          </w:rPr>
                        </w:pPr>
                        <w:r>
                          <w:rPr>
                            <w:rFonts w:eastAsia="Times New Roman"/>
                            <w:noProof/>
                          </w:rPr>
                          <w:lastRenderedPageBreak/>
                          <w:drawing>
                            <wp:inline distT="0" distB="0" distL="0" distR="0" wp14:anchorId="3FE21FE1" wp14:editId="098B88F9">
                              <wp:extent cx="5362575" cy="2057400"/>
                              <wp:effectExtent l="0" t="0" r="9525" b="0"/>
                              <wp:docPr id="238128013" name="Picture 14" descr="A sign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28013" name="Picture 14" descr="A sign on a wall&#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2575" cy="2057400"/>
                                      </a:xfrm>
                                      <a:prstGeom prst="rect">
                                        <a:avLst/>
                                      </a:prstGeom>
                                      <a:noFill/>
                                      <a:ln>
                                        <a:noFill/>
                                      </a:ln>
                                    </pic:spPr>
                                  </pic:pic>
                                </a:graphicData>
                              </a:graphic>
                            </wp:inline>
                          </w:drawing>
                        </w:r>
                      </w:p>
                    </w:tc>
                  </w:tr>
                </w:tbl>
                <w:p w14:paraId="4D334977" w14:textId="77777777" w:rsidR="00B7113F" w:rsidRDefault="00B7113F">
                  <w:pPr>
                    <w:rPr>
                      <w:rFonts w:ascii="Times New Roman" w:eastAsia="Times New Roman" w:hAnsi="Times New Roman" w:cs="Times New Roman"/>
                      <w:sz w:val="20"/>
                      <w:szCs w:val="20"/>
                    </w:rPr>
                  </w:pPr>
                </w:p>
              </w:tc>
            </w:tr>
          </w:tbl>
          <w:p w14:paraId="75F65596"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C15F9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793E3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05A399C" w14:textId="77777777">
                          <w:tc>
                            <w:tcPr>
                              <w:tcW w:w="0" w:type="auto"/>
                              <w:tcMar>
                                <w:top w:w="0" w:type="dxa"/>
                                <w:left w:w="270" w:type="dxa"/>
                                <w:bottom w:w="135" w:type="dxa"/>
                                <w:right w:w="270" w:type="dxa"/>
                              </w:tcMar>
                              <w:hideMark/>
                            </w:tcPr>
                            <w:p w14:paraId="063E4944"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 xml:space="preserve">Sydney Criminal Lawyers,5th </w:t>
                              </w:r>
                              <w:proofErr w:type="gramStart"/>
                              <w:r>
                                <w:rPr>
                                  <w:rFonts w:ascii="Helvetica" w:eastAsia="Times New Roman" w:hAnsi="Helvetica" w:cs="Helvetica"/>
                                  <w:color w:val="000000"/>
                                  <w:sz w:val="27"/>
                                  <w:szCs w:val="27"/>
                                </w:rPr>
                                <w:t>July,</w:t>
                              </w:r>
                              <w:proofErr w:type="gramEnd"/>
                              <w:r>
                                <w:rPr>
                                  <w:rFonts w:ascii="Helvetica" w:eastAsia="Times New Roman" w:hAnsi="Helvetica" w:cs="Helvetica"/>
                                  <w:color w:val="000000"/>
                                  <w:sz w:val="27"/>
                                  <w:szCs w:val="27"/>
                                </w:rPr>
                                <w:t xml:space="preserve"> 2024 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t>"War Crimes enabled Here": Activists call out Albanese subservience on taking Parliament House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30"/>
                                  <w:szCs w:val="30"/>
                                </w:rPr>
                                <w:t>by Paul Gregoire</w:t>
                              </w:r>
                              <w:r>
                                <w:rPr>
                                  <w:rFonts w:ascii="Helvetica" w:eastAsia="Times New Roman" w:hAnsi="Helvetica" w:cs="Helvetica"/>
                                  <w:color w:val="656565"/>
                                  <w:sz w:val="18"/>
                                  <w:szCs w:val="18"/>
                                </w:rPr>
                                <w:br/>
                                <w:t xml:space="preserve">  </w:t>
                              </w:r>
                            </w:p>
                            <w:p w14:paraId="1E8D6D3A"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Four members of </w:t>
                              </w:r>
                              <w:hyperlink r:id="rId23" w:tgtFrame="_blank" w:history="1">
                                <w:r>
                                  <w:rPr>
                                    <w:rStyle w:val="Hyperlink"/>
                                    <w:rFonts w:ascii="Arial" w:hAnsi="Arial" w:cs="Arial"/>
                                    <w:color w:val="000000"/>
                                    <w:sz w:val="27"/>
                                    <w:szCs w:val="27"/>
                                  </w:rPr>
                                  <w:t>Renegade Activists</w:t>
                                </w:r>
                              </w:hyperlink>
                              <w:r>
                                <w:rPr>
                                  <w:rFonts w:ascii="Arial" w:hAnsi="Arial" w:cs="Arial"/>
                                  <w:color w:val="000000"/>
                                  <w:sz w:val="27"/>
                                  <w:szCs w:val="27"/>
                                </w:rPr>
                                <w:t> appeared atop Parliament House in Canberra midmorning on Thursday to unfurl banners expressing what many amongst us have become increasingly distraught about over recent months, which is that the Albanese government is enabling genocide.</w:t>
                              </w:r>
                            </w:p>
                            <w:p w14:paraId="32A41466"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“Today, antigenocide activists ascend federal parliament in an act of solidarity with our Palestinian, and Aboriginal and Torres Strait Islander kin,” said a statement from the collective sent out to coincide with the action.</w:t>
                              </w:r>
                            </w:p>
                            <w:p w14:paraId="5BAF6E16"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“This 4th of July, we draw attention to the sub-imperial role Australia fulfils in its obsequious subservience to the US empire.”</w:t>
                              </w:r>
                            </w:p>
                            <w:p w14:paraId="741F2472"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 xml:space="preserve">And an aspect of this nation’s role as US deputy sheriff in the Indo Pacific has always been that it </w:t>
                              </w:r>
                              <w:proofErr w:type="gramStart"/>
                              <w:r>
                                <w:rPr>
                                  <w:rFonts w:ascii="Arial" w:hAnsi="Arial" w:cs="Arial"/>
                                  <w:color w:val="000000"/>
                                  <w:sz w:val="27"/>
                                  <w:szCs w:val="27"/>
                                </w:rPr>
                                <w:t>support</w:t>
                              </w:r>
                              <w:proofErr w:type="gramEnd"/>
                              <w:r>
                                <w:rPr>
                                  <w:rFonts w:ascii="Arial" w:hAnsi="Arial" w:cs="Arial"/>
                                  <w:color w:val="000000"/>
                                  <w:sz w:val="27"/>
                                  <w:szCs w:val="27"/>
                                </w:rPr>
                                <w:t xml:space="preserve"> Israel on the international stage, alongside the US, no matter what. But it’s more than that, as Israel is a settler colonial state just like Australia.</w:t>
                              </w:r>
                            </w:p>
                            <w:p w14:paraId="69C61D2D" w14:textId="77777777" w:rsidR="00B7113F" w:rsidRDefault="00B7113F">
                              <w:pPr>
                                <w:spacing w:line="360" w:lineRule="auto"/>
                                <w:rPr>
                                  <w:rFonts w:ascii="Helvetica" w:eastAsia="Times New Roman" w:hAnsi="Helvetica" w:cs="Helvetica"/>
                                  <w:color w:val="656565"/>
                                  <w:sz w:val="18"/>
                                  <w:szCs w:val="18"/>
                                </w:rPr>
                              </w:pPr>
                              <w:hyperlink r:id="rId24"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656565"/>
                                  <w:sz w:val="18"/>
                                  <w:szCs w:val="18"/>
                                </w:rPr>
                                <w:br/>
                                <w:t xml:space="preserve">  </w:t>
                              </w:r>
                            </w:p>
                          </w:tc>
                        </w:tr>
                      </w:tbl>
                      <w:p w14:paraId="506115F3" w14:textId="77777777" w:rsidR="00B7113F" w:rsidRDefault="00B7113F">
                        <w:pPr>
                          <w:rPr>
                            <w:rFonts w:ascii="Times New Roman" w:eastAsia="Times New Roman" w:hAnsi="Times New Roman" w:cs="Times New Roman"/>
                            <w:sz w:val="20"/>
                            <w:szCs w:val="20"/>
                          </w:rPr>
                        </w:pPr>
                      </w:p>
                    </w:tc>
                  </w:tr>
                </w:tbl>
                <w:p w14:paraId="3F9B83A4" w14:textId="77777777" w:rsidR="00B7113F" w:rsidRDefault="00B7113F">
                  <w:pPr>
                    <w:rPr>
                      <w:rFonts w:ascii="Times New Roman" w:eastAsia="Times New Roman" w:hAnsi="Times New Roman" w:cs="Times New Roman"/>
                      <w:sz w:val="20"/>
                      <w:szCs w:val="20"/>
                    </w:rPr>
                  </w:pPr>
                </w:p>
              </w:tc>
            </w:tr>
          </w:tbl>
          <w:p w14:paraId="020521F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C3DE46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3F88EB47" w14:textId="77777777">
                    <w:tc>
                      <w:tcPr>
                        <w:tcW w:w="0" w:type="auto"/>
                        <w:tcMar>
                          <w:top w:w="0" w:type="dxa"/>
                          <w:left w:w="135" w:type="dxa"/>
                          <w:bottom w:w="0" w:type="dxa"/>
                          <w:right w:w="135" w:type="dxa"/>
                        </w:tcMar>
                        <w:hideMark/>
                      </w:tcPr>
                      <w:p w14:paraId="19F3F84A" w14:textId="51D3EA3C" w:rsidR="00B7113F" w:rsidRDefault="00B7113F">
                        <w:pPr>
                          <w:jc w:val="center"/>
                          <w:rPr>
                            <w:rFonts w:eastAsia="Times New Roman"/>
                          </w:rPr>
                        </w:pPr>
                        <w:r>
                          <w:rPr>
                            <w:rFonts w:eastAsia="Times New Roman"/>
                            <w:noProof/>
                          </w:rPr>
                          <w:drawing>
                            <wp:inline distT="0" distB="0" distL="0" distR="0" wp14:anchorId="60EDDF4A" wp14:editId="4912784C">
                              <wp:extent cx="5362575" cy="2838450"/>
                              <wp:effectExtent l="0" t="0" r="9525" b="0"/>
                              <wp:docPr id="89163671" name="Picture 13" descr="A group of people standing next to a group of white b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3671" name="Picture 13" descr="A group of people standing next to a group of white bag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2575" cy="2838450"/>
                                      </a:xfrm>
                                      <a:prstGeom prst="rect">
                                        <a:avLst/>
                                      </a:prstGeom>
                                      <a:noFill/>
                                      <a:ln>
                                        <a:noFill/>
                                      </a:ln>
                                    </pic:spPr>
                                  </pic:pic>
                                </a:graphicData>
                              </a:graphic>
                            </wp:inline>
                          </w:drawing>
                        </w:r>
                      </w:p>
                    </w:tc>
                  </w:tr>
                </w:tbl>
                <w:p w14:paraId="02B6DCB6" w14:textId="77777777" w:rsidR="00B7113F" w:rsidRDefault="00B7113F">
                  <w:pPr>
                    <w:rPr>
                      <w:rFonts w:ascii="Times New Roman" w:eastAsia="Times New Roman" w:hAnsi="Times New Roman" w:cs="Times New Roman"/>
                      <w:sz w:val="20"/>
                      <w:szCs w:val="20"/>
                    </w:rPr>
                  </w:pPr>
                </w:p>
              </w:tc>
            </w:tr>
          </w:tbl>
          <w:p w14:paraId="2D6FCBF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A85586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AB5227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09B6ECA0" w14:textId="77777777">
                          <w:tc>
                            <w:tcPr>
                              <w:tcW w:w="0" w:type="auto"/>
                              <w:tcMar>
                                <w:top w:w="0" w:type="dxa"/>
                                <w:left w:w="270" w:type="dxa"/>
                                <w:bottom w:w="135" w:type="dxa"/>
                                <w:right w:w="270" w:type="dxa"/>
                              </w:tcMar>
                              <w:hideMark/>
                            </w:tcPr>
                            <w:p w14:paraId="34F081F9"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Survivors of Israeli strike on Gaza school describe finding children’s bodies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Story by Malak A </w:t>
                              </w:r>
                              <w:proofErr w:type="spellStart"/>
                              <w:r>
                                <w:rPr>
                                  <w:rFonts w:ascii="Arial" w:eastAsia="Times New Roman" w:hAnsi="Arial" w:cs="Arial"/>
                                  <w:color w:val="000000"/>
                                  <w:sz w:val="27"/>
                                  <w:szCs w:val="27"/>
                                </w:rPr>
                                <w:t>Tantesh</w:t>
                              </w:r>
                              <w:proofErr w:type="spellEnd"/>
                              <w:r>
                                <w:rPr>
                                  <w:rFonts w:ascii="Arial" w:eastAsia="Times New Roman" w:hAnsi="Arial" w:cs="Arial"/>
                                  <w:color w:val="000000"/>
                                  <w:sz w:val="27"/>
                                  <w:szCs w:val="27"/>
                                </w:rPr>
                                <w:t xml:space="preserve"> in Gaza and Emma Graham-Harrison in Jerusalem</w:t>
                              </w:r>
                              <w:r>
                                <w:rPr>
                                  <w:rFonts w:ascii="Arial" w:eastAsia="Times New Roman" w:hAnsi="Arial" w:cs="Arial"/>
                                  <w:color w:val="000000"/>
                                  <w:sz w:val="27"/>
                                  <w:szCs w:val="27"/>
                                </w:rPr>
                                <w:br/>
                              </w:r>
                              <w:r>
                                <w:rPr>
                                  <w:rFonts w:ascii="Arial" w:eastAsia="Times New Roman" w:hAnsi="Arial" w:cs="Arial"/>
                                  <w:color w:val="000000"/>
                                  <w:sz w:val="27"/>
                                  <w:szCs w:val="27"/>
                                </w:rPr>
                                <w:br/>
                                <w:t>Survivors of </w:t>
                              </w:r>
                              <w:hyperlink r:id="rId26" w:tgtFrame="_blank" w:history="1">
                                <w:r>
                                  <w:rPr>
                                    <w:rStyle w:val="Hyperlink"/>
                                    <w:rFonts w:ascii="Arial" w:eastAsia="Times New Roman" w:hAnsi="Arial" w:cs="Arial"/>
                                    <w:color w:val="000000"/>
                                    <w:sz w:val="27"/>
                                    <w:szCs w:val="27"/>
                                  </w:rPr>
                                  <w:t>an Israeli airstrike on a UN school in central Gaza</w:t>
                                </w:r>
                              </w:hyperlink>
                              <w:r>
                                <w:rPr>
                                  <w:rFonts w:ascii="Arial" w:eastAsia="Times New Roman" w:hAnsi="Arial" w:cs="Arial"/>
                                  <w:color w:val="000000"/>
                                  <w:sz w:val="27"/>
                                  <w:szCs w:val="27"/>
                                </w:rPr>
                                <w:t> have described finding children’s bodies that had been torn apart by the blast, as Israeli attacks on the area continued for a second night.</w:t>
                              </w:r>
                              <w:r>
                                <w:rPr>
                                  <w:rFonts w:ascii="Helvetica" w:eastAsia="Times New Roman" w:hAnsi="Helvetica" w:cs="Helvetica"/>
                                  <w:color w:val="656565"/>
                                  <w:sz w:val="18"/>
                                  <w:szCs w:val="18"/>
                                </w:rPr>
                                <w:br/>
                              </w:r>
                              <w:r>
                                <w:rPr>
                                  <w:rFonts w:ascii="Arial" w:eastAsia="Times New Roman" w:hAnsi="Arial" w:cs="Arial"/>
                                  <w:color w:val="000000"/>
                                  <w:sz w:val="27"/>
                                  <w:szCs w:val="27"/>
                                </w:rPr>
                                <w:t>Gaza’s civil defence chief said his teams at al-</w:t>
                              </w:r>
                              <w:proofErr w:type="spellStart"/>
                              <w:r>
                                <w:rPr>
                                  <w:rFonts w:ascii="Arial" w:eastAsia="Times New Roman" w:hAnsi="Arial" w:cs="Arial"/>
                                  <w:color w:val="000000"/>
                                  <w:sz w:val="27"/>
                                  <w:szCs w:val="27"/>
                                </w:rPr>
                                <w:t>Sardi</w:t>
                              </w:r>
                              <w:proofErr w:type="spellEnd"/>
                              <w:r>
                                <w:rPr>
                                  <w:rFonts w:ascii="Arial" w:eastAsia="Times New Roman" w:hAnsi="Arial" w:cs="Arial"/>
                                  <w:color w:val="000000"/>
                                  <w:sz w:val="27"/>
                                  <w:szCs w:val="27"/>
                                </w:rPr>
                                <w:t xml:space="preserve"> school in Deir al-Balah found only civilians among the dead. Mahmoud Basal said the </w:t>
                              </w:r>
                              <w:r>
                                <w:rPr>
                                  <w:rFonts w:ascii="Arial" w:eastAsia="Times New Roman" w:hAnsi="Arial" w:cs="Arial"/>
                                  <w:color w:val="000000"/>
                                  <w:sz w:val="27"/>
                                  <w:szCs w:val="27"/>
                                </w:rPr>
                                <w:lastRenderedPageBreak/>
                                <w:t>death toll from the attack was more than 40 and still climbing, because injured survivors could not get proper medical care.</w:t>
                              </w:r>
                              <w:r>
                                <w:rPr>
                                  <w:rFonts w:ascii="Arial" w:eastAsia="Times New Roman" w:hAnsi="Arial" w:cs="Arial"/>
                                  <w:color w:val="000000"/>
                                  <w:sz w:val="27"/>
                                  <w:szCs w:val="27"/>
                                </w:rPr>
                                <w:br/>
                                <w:t>….</w:t>
                              </w:r>
                              <w:r>
                                <w:rPr>
                                  <w:rFonts w:ascii="Arial" w:eastAsia="Times New Roman" w:hAnsi="Arial" w:cs="Arial"/>
                                  <w:color w:val="000000"/>
                                  <w:sz w:val="27"/>
                                  <w:szCs w:val="27"/>
                                </w:rPr>
                                <w:br/>
                                <w:t>A UN spokesperson, Stéphane Dujarric, said the school attack was “just another horrific example of the price that civilians are paying” as they try to escape Israeli attacks. “[They] are being forced to move around in some sort of a death circle around Gaza, trying to find safety.”</w:t>
                              </w:r>
                              <w:r>
                                <w:rPr>
                                  <w:rFonts w:ascii="Helvetica" w:eastAsia="Times New Roman" w:hAnsi="Helvetica" w:cs="Helvetica"/>
                                  <w:color w:val="656565"/>
                                  <w:sz w:val="18"/>
                                  <w:szCs w:val="18"/>
                                </w:rPr>
                                <w:t xml:space="preserve"> </w:t>
                              </w:r>
                            </w:p>
                          </w:tc>
                        </w:tr>
                      </w:tbl>
                      <w:p w14:paraId="49A06E52" w14:textId="77777777" w:rsidR="00B7113F" w:rsidRDefault="00B7113F">
                        <w:pPr>
                          <w:rPr>
                            <w:rFonts w:ascii="Times New Roman" w:eastAsia="Times New Roman" w:hAnsi="Times New Roman" w:cs="Times New Roman"/>
                            <w:sz w:val="20"/>
                            <w:szCs w:val="20"/>
                          </w:rPr>
                        </w:pPr>
                      </w:p>
                    </w:tc>
                  </w:tr>
                </w:tbl>
                <w:p w14:paraId="01F837E7" w14:textId="77777777" w:rsidR="00B7113F" w:rsidRDefault="00B7113F">
                  <w:pPr>
                    <w:rPr>
                      <w:rFonts w:ascii="Times New Roman" w:eastAsia="Times New Roman" w:hAnsi="Times New Roman" w:cs="Times New Roman"/>
                      <w:sz w:val="20"/>
                      <w:szCs w:val="20"/>
                    </w:rPr>
                  </w:pPr>
                </w:p>
              </w:tc>
            </w:tr>
          </w:tbl>
          <w:p w14:paraId="589C7BA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560ECA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4F1D9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4DA3A51" w14:textId="77777777">
                          <w:tc>
                            <w:tcPr>
                              <w:tcW w:w="0" w:type="auto"/>
                              <w:tcMar>
                                <w:top w:w="0" w:type="dxa"/>
                                <w:left w:w="270" w:type="dxa"/>
                                <w:bottom w:w="135" w:type="dxa"/>
                                <w:right w:w="270" w:type="dxa"/>
                              </w:tcMar>
                              <w:hideMark/>
                            </w:tcPr>
                            <w:p w14:paraId="06415EB0"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Unionists for Palestine</w:t>
                              </w:r>
                              <w:r>
                                <w:rPr>
                                  <w:rFonts w:ascii="Helvetica" w:eastAsia="Times New Roman" w:hAnsi="Helvetica" w:cs="Helvetica"/>
                                  <w:color w:val="656565"/>
                                  <w:sz w:val="18"/>
                                  <w:szCs w:val="18"/>
                                </w:rPr>
                                <w:t xml:space="preserve"> </w:t>
                              </w:r>
                            </w:p>
                          </w:tc>
                        </w:tr>
                      </w:tbl>
                      <w:p w14:paraId="12FBE7A1" w14:textId="77777777" w:rsidR="00B7113F" w:rsidRDefault="00B7113F">
                        <w:pPr>
                          <w:rPr>
                            <w:rFonts w:ascii="Times New Roman" w:eastAsia="Times New Roman" w:hAnsi="Times New Roman" w:cs="Times New Roman"/>
                            <w:sz w:val="20"/>
                            <w:szCs w:val="20"/>
                          </w:rPr>
                        </w:pPr>
                      </w:p>
                    </w:tc>
                  </w:tr>
                </w:tbl>
                <w:p w14:paraId="2D3CED1B" w14:textId="77777777" w:rsidR="00B7113F" w:rsidRDefault="00B7113F">
                  <w:pPr>
                    <w:rPr>
                      <w:rFonts w:ascii="Times New Roman" w:eastAsia="Times New Roman" w:hAnsi="Times New Roman" w:cs="Times New Roman"/>
                      <w:sz w:val="20"/>
                      <w:szCs w:val="20"/>
                    </w:rPr>
                  </w:pPr>
                </w:p>
              </w:tc>
            </w:tr>
          </w:tbl>
          <w:p w14:paraId="42641704"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E1EE3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B4AB42E" w14:textId="77777777">
                    <w:tc>
                      <w:tcPr>
                        <w:tcW w:w="0" w:type="auto"/>
                        <w:tcMar>
                          <w:top w:w="0" w:type="dxa"/>
                          <w:left w:w="135" w:type="dxa"/>
                          <w:bottom w:w="0" w:type="dxa"/>
                          <w:right w:w="135" w:type="dxa"/>
                        </w:tcMar>
                        <w:hideMark/>
                      </w:tcPr>
                      <w:p w14:paraId="14D3C574" w14:textId="350ECA1A" w:rsidR="00B7113F" w:rsidRDefault="00B7113F">
                        <w:pPr>
                          <w:jc w:val="center"/>
                          <w:rPr>
                            <w:rFonts w:eastAsia="Times New Roman"/>
                          </w:rPr>
                        </w:pPr>
                        <w:r>
                          <w:rPr>
                            <w:rFonts w:eastAsia="Times New Roman"/>
                            <w:noProof/>
                          </w:rPr>
                          <w:drawing>
                            <wp:inline distT="0" distB="0" distL="0" distR="0" wp14:anchorId="209C10F2" wp14:editId="649DCC28">
                              <wp:extent cx="4905375" cy="2190750"/>
                              <wp:effectExtent l="0" t="0" r="9525" b="0"/>
                              <wp:docPr id="909181880" name="Picture 12"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181880" name="Picture 12" descr="A group of people holding flag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05375" cy="2190750"/>
                                      </a:xfrm>
                                      <a:prstGeom prst="rect">
                                        <a:avLst/>
                                      </a:prstGeom>
                                      <a:noFill/>
                                      <a:ln>
                                        <a:noFill/>
                                      </a:ln>
                                    </pic:spPr>
                                  </pic:pic>
                                </a:graphicData>
                              </a:graphic>
                            </wp:inline>
                          </w:drawing>
                        </w:r>
                      </w:p>
                    </w:tc>
                  </w:tr>
                </w:tbl>
                <w:p w14:paraId="1BEF15AA" w14:textId="77777777" w:rsidR="00B7113F" w:rsidRDefault="00B7113F">
                  <w:pPr>
                    <w:rPr>
                      <w:rFonts w:ascii="Times New Roman" w:eastAsia="Times New Roman" w:hAnsi="Times New Roman" w:cs="Times New Roman"/>
                      <w:sz w:val="20"/>
                      <w:szCs w:val="20"/>
                    </w:rPr>
                  </w:pPr>
                </w:p>
              </w:tc>
            </w:tr>
          </w:tbl>
          <w:p w14:paraId="41FCA163"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629A6C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D2F62D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B3F89A1" w14:textId="77777777">
                          <w:tc>
                            <w:tcPr>
                              <w:tcW w:w="0" w:type="auto"/>
                              <w:tcMar>
                                <w:top w:w="0" w:type="dxa"/>
                                <w:left w:w="270" w:type="dxa"/>
                                <w:bottom w:w="135" w:type="dxa"/>
                                <w:right w:w="270" w:type="dxa"/>
                              </w:tcMar>
                              <w:hideMark/>
                            </w:tcPr>
                            <w:p w14:paraId="13C82D7B"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Trade Unionists for Palestine has resolved to organise a demonstration against the NSW government, to demand an end to its complicity with the genocide in Gaza.</w:t>
                              </w:r>
                              <w:r>
                                <w:rPr>
                                  <w:rFonts w:ascii="Arial" w:hAnsi="Arial" w:cs="Arial"/>
                                  <w:color w:val="000000"/>
                                  <w:sz w:val="27"/>
                                  <w:szCs w:val="27"/>
                                </w:rPr>
                                <w:br/>
                              </w:r>
                              <w:r>
                                <w:rPr>
                                  <w:rFonts w:ascii="Arial" w:hAnsi="Arial" w:cs="Arial"/>
                                  <w:color w:val="000000"/>
                                  <w:sz w:val="27"/>
                                  <w:szCs w:val="27"/>
                                </w:rPr>
                                <w:br/>
                                <w:t>Trade Unionists for Palestine is also playing a role bringing together workers from across the public sector and more broadly for a major mobilisation to challenge the NSW government’s complicity with the genocide in Gaza.</w:t>
                              </w:r>
                            </w:p>
                            <w:p w14:paraId="01858B59"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Teachers and students are being silenced from speaking about the genocide in schools and are subject to unacceptable racism from the Department. Many other public sector workers are also being silenced - but are fighting back, with a new campaign demanding an end to NSW government contracts with tech company HP (that provides services to the Israeli military and police). Many activists and unionists, including MUA officials, have been charged protesting for Palestine and subject to draconian anti-protest laws. The NSW government is also directly supporting the growth of an arms industry in this state that is contributing to the genocide.</w:t>
                              </w:r>
                            </w:p>
                          </w:tc>
                        </w:tr>
                      </w:tbl>
                      <w:p w14:paraId="4F8FDD73" w14:textId="77777777" w:rsidR="00B7113F" w:rsidRDefault="00B7113F">
                        <w:pPr>
                          <w:rPr>
                            <w:rFonts w:ascii="Times New Roman" w:eastAsia="Times New Roman" w:hAnsi="Times New Roman" w:cs="Times New Roman"/>
                            <w:sz w:val="20"/>
                            <w:szCs w:val="20"/>
                          </w:rPr>
                        </w:pPr>
                      </w:p>
                    </w:tc>
                  </w:tr>
                </w:tbl>
                <w:p w14:paraId="7DEE9DD3" w14:textId="77777777" w:rsidR="00B7113F" w:rsidRDefault="00B7113F">
                  <w:pPr>
                    <w:rPr>
                      <w:rFonts w:ascii="Times New Roman" w:eastAsia="Times New Roman" w:hAnsi="Times New Roman" w:cs="Times New Roman"/>
                      <w:sz w:val="20"/>
                      <w:szCs w:val="20"/>
                    </w:rPr>
                  </w:pPr>
                </w:p>
              </w:tc>
            </w:tr>
          </w:tbl>
          <w:p w14:paraId="46F1101E"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C145D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DBBA1EF" w14:textId="77777777">
                    <w:tc>
                      <w:tcPr>
                        <w:tcW w:w="0" w:type="auto"/>
                        <w:tcMar>
                          <w:top w:w="0" w:type="dxa"/>
                          <w:left w:w="135" w:type="dxa"/>
                          <w:bottom w:w="0" w:type="dxa"/>
                          <w:right w:w="135" w:type="dxa"/>
                        </w:tcMar>
                        <w:hideMark/>
                      </w:tcPr>
                      <w:p w14:paraId="29041C3A" w14:textId="00D87700" w:rsidR="00B7113F" w:rsidRDefault="00B7113F">
                        <w:pPr>
                          <w:jc w:val="center"/>
                          <w:rPr>
                            <w:rFonts w:eastAsia="Times New Roman"/>
                          </w:rPr>
                        </w:pPr>
                        <w:r>
                          <w:rPr>
                            <w:rFonts w:eastAsia="Times New Roman"/>
                            <w:noProof/>
                          </w:rPr>
                          <w:drawing>
                            <wp:inline distT="0" distB="0" distL="0" distR="0" wp14:anchorId="1E42DF72" wp14:editId="14ADFE7D">
                              <wp:extent cx="5362575" cy="2924175"/>
                              <wp:effectExtent l="0" t="0" r="9525" b="9525"/>
                              <wp:docPr id="828052456" name="Picture 11" descr="A group of people holding signs and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52456" name="Picture 11" descr="A group of people holding signs and a pos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2575" cy="2924175"/>
                                      </a:xfrm>
                                      <a:prstGeom prst="rect">
                                        <a:avLst/>
                                      </a:prstGeom>
                                      <a:noFill/>
                                      <a:ln>
                                        <a:noFill/>
                                      </a:ln>
                                    </pic:spPr>
                                  </pic:pic>
                                </a:graphicData>
                              </a:graphic>
                            </wp:inline>
                          </w:drawing>
                        </w:r>
                      </w:p>
                    </w:tc>
                  </w:tr>
                </w:tbl>
                <w:p w14:paraId="423FFE87" w14:textId="77777777" w:rsidR="00B7113F" w:rsidRDefault="00B7113F">
                  <w:pPr>
                    <w:rPr>
                      <w:rFonts w:ascii="Times New Roman" w:eastAsia="Times New Roman" w:hAnsi="Times New Roman" w:cs="Times New Roman"/>
                      <w:sz w:val="20"/>
                      <w:szCs w:val="20"/>
                    </w:rPr>
                  </w:pPr>
                </w:p>
              </w:tc>
            </w:tr>
          </w:tbl>
          <w:p w14:paraId="24511D61"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ABC57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422F30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09FC38E9" w14:textId="77777777">
                          <w:tc>
                            <w:tcPr>
                              <w:tcW w:w="0" w:type="auto"/>
                              <w:tcMar>
                                <w:top w:w="0" w:type="dxa"/>
                                <w:left w:w="270" w:type="dxa"/>
                                <w:bottom w:w="135" w:type="dxa"/>
                                <w:right w:w="270" w:type="dxa"/>
                              </w:tcMar>
                              <w:hideMark/>
                            </w:tcPr>
                            <w:p w14:paraId="56E0D29A"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Community Rallies in Solidarity with Palestine.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38 weeks of Israeli genocide of Palestinian people and community support for</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Palestine continues to grow across the country.</w:t>
                              </w:r>
                              <w:r>
                                <w:rPr>
                                  <w:rFonts w:ascii="Arial" w:eastAsia="Times New Roman" w:hAnsi="Arial" w:cs="Arial"/>
                                  <w:color w:val="000000"/>
                                  <w:sz w:val="27"/>
                                  <w:szCs w:val="27"/>
                                </w:rPr>
                                <w:br/>
                                <w:t>Between 10,000 – 20,000 continue to rally and march every Sunday in central Melbourne. </w:t>
                              </w:r>
                              <w:r>
                                <w:rPr>
                                  <w:rFonts w:ascii="Arial" w:eastAsia="Times New Roman" w:hAnsi="Arial" w:cs="Arial"/>
                                  <w:color w:val="000000"/>
                                  <w:sz w:val="27"/>
                                  <w:szCs w:val="27"/>
                                </w:rPr>
                                <w:br/>
                                <w:t> </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Local community solidarity groups, from Dandenong, to Werribee, </w:t>
                              </w:r>
                              <w:proofErr w:type="spellStart"/>
                              <w:r>
                                <w:rPr>
                                  <w:rFonts w:ascii="Arial" w:eastAsia="Times New Roman" w:hAnsi="Arial" w:cs="Arial"/>
                                  <w:color w:val="000000"/>
                                  <w:sz w:val="27"/>
                                  <w:szCs w:val="27"/>
                                </w:rPr>
                                <w:t>Brimbank</w:t>
                              </w:r>
                              <w:proofErr w:type="spellEnd"/>
                              <w:r>
                                <w:rPr>
                                  <w:rFonts w:ascii="Arial" w:eastAsia="Times New Roman" w:hAnsi="Arial" w:cs="Arial"/>
                                  <w:color w:val="000000"/>
                                  <w:sz w:val="27"/>
                                  <w:szCs w:val="27"/>
                                </w:rPr>
                                <w:t xml:space="preserve"> to Hobsons Bay, Manningham to Hume, Geelong to Castlemaine, Bendigo and South Gippsland, local community solidarity groups have sprung up organically organising protests and rallies  outside their MPs electoral offices, outside weapons corporations offices and factories, demanding Australian government takes action against genocide, works for permanent and just ceasefire, cuts ties with weapons corporations, implements BDS.  Community information and education forums, film nights with Palestinian speakers.</w:t>
                              </w:r>
                              <w:r>
                                <w:rPr>
                                  <w:rFonts w:ascii="Helvetica" w:eastAsia="Times New Roman" w:hAnsi="Helvetica" w:cs="Helvetica"/>
                                  <w:color w:val="656565"/>
                                  <w:sz w:val="18"/>
                                  <w:szCs w:val="18"/>
                                </w:rPr>
                                <w:t xml:space="preserve"> </w:t>
                              </w:r>
                            </w:p>
                          </w:tc>
                        </w:tr>
                      </w:tbl>
                      <w:p w14:paraId="2C2009C1" w14:textId="77777777" w:rsidR="00B7113F" w:rsidRDefault="00B7113F">
                        <w:pPr>
                          <w:rPr>
                            <w:rFonts w:ascii="Times New Roman" w:eastAsia="Times New Roman" w:hAnsi="Times New Roman" w:cs="Times New Roman"/>
                            <w:sz w:val="20"/>
                            <w:szCs w:val="20"/>
                          </w:rPr>
                        </w:pPr>
                      </w:p>
                    </w:tc>
                  </w:tr>
                </w:tbl>
                <w:p w14:paraId="2BD30D92" w14:textId="77777777" w:rsidR="00B7113F" w:rsidRDefault="00B7113F">
                  <w:pPr>
                    <w:rPr>
                      <w:rFonts w:ascii="Times New Roman" w:eastAsia="Times New Roman" w:hAnsi="Times New Roman" w:cs="Times New Roman"/>
                      <w:sz w:val="20"/>
                      <w:szCs w:val="20"/>
                    </w:rPr>
                  </w:pPr>
                </w:p>
              </w:tc>
            </w:tr>
          </w:tbl>
          <w:p w14:paraId="066F21B0"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7E67C4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6ABC4E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C42E9BD" w14:textId="77777777">
                          <w:tc>
                            <w:tcPr>
                              <w:tcW w:w="0" w:type="auto"/>
                              <w:tcMar>
                                <w:top w:w="0" w:type="dxa"/>
                                <w:left w:w="270" w:type="dxa"/>
                                <w:bottom w:w="135" w:type="dxa"/>
                                <w:right w:w="270" w:type="dxa"/>
                              </w:tcMar>
                              <w:hideMark/>
                            </w:tcPr>
                            <w:p w14:paraId="706C0D30"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0"/>
                                  <w:szCs w:val="30"/>
                                </w:rPr>
                                <w:t> AUKUS &amp; Nuclear issues</w:t>
                              </w:r>
                              <w:r>
                                <w:rPr>
                                  <w:rFonts w:ascii="Helvetica" w:eastAsia="Times New Roman" w:hAnsi="Helvetica" w:cs="Helvetica"/>
                                  <w:color w:val="656565"/>
                                  <w:sz w:val="18"/>
                                  <w:szCs w:val="18"/>
                                </w:rPr>
                                <w:t xml:space="preserve"> </w:t>
                              </w:r>
                            </w:p>
                          </w:tc>
                        </w:tr>
                      </w:tbl>
                      <w:p w14:paraId="2E0DE8E1" w14:textId="77777777" w:rsidR="00B7113F" w:rsidRDefault="00B7113F">
                        <w:pPr>
                          <w:rPr>
                            <w:rFonts w:ascii="Times New Roman" w:eastAsia="Times New Roman" w:hAnsi="Times New Roman" w:cs="Times New Roman"/>
                            <w:sz w:val="20"/>
                            <w:szCs w:val="20"/>
                          </w:rPr>
                        </w:pPr>
                      </w:p>
                    </w:tc>
                  </w:tr>
                </w:tbl>
                <w:p w14:paraId="66AD7821" w14:textId="77777777" w:rsidR="00B7113F" w:rsidRDefault="00B7113F">
                  <w:pPr>
                    <w:rPr>
                      <w:rFonts w:ascii="Times New Roman" w:eastAsia="Times New Roman" w:hAnsi="Times New Roman" w:cs="Times New Roman"/>
                      <w:sz w:val="20"/>
                      <w:szCs w:val="20"/>
                    </w:rPr>
                  </w:pPr>
                </w:p>
              </w:tc>
            </w:tr>
          </w:tbl>
          <w:p w14:paraId="5039A38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C9AFEB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F4743C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0694F0D9" w14:textId="77777777">
                          <w:tc>
                            <w:tcPr>
                              <w:tcW w:w="0" w:type="auto"/>
                              <w:tcMar>
                                <w:top w:w="0" w:type="dxa"/>
                                <w:left w:w="270" w:type="dxa"/>
                                <w:bottom w:w="135" w:type="dxa"/>
                                <w:right w:w="270" w:type="dxa"/>
                              </w:tcMar>
                              <w:hideMark/>
                            </w:tcPr>
                            <w:p w14:paraId="4E434AAF"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With acknowledgement to Pearls &amp; Irritations, 21st July,2024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0000"/>
                                  <w:sz w:val="36"/>
                                  <w:szCs w:val="36"/>
                                </w:rPr>
                                <w:t>Will Port Adelaide, Fremantle or Port Kembla be the Australian Chernobyl?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by Douglas McCarty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While most discussion of the AUKUS Agreement has focussed on the geopolitical implications for Australia’s standing in the world, the escalation of the risk of war and the crippling cost of the nuclear submarine purchases when less expensive and more sensible non-nuclear options are available, little has been said of the risk to the civilian population posed by these nuclear-powered submarines (or other nuclear-powered naval vessels) in Australia’s home ports.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9" w:tgtFrame="_blank" w:history="1">
                                <w:r>
                                  <w:rPr>
                                    <w:rStyle w:val="Strong"/>
                                    <w:rFonts w:ascii="Helvetica" w:eastAsia="Times New Roman" w:hAnsi="Helvetica" w:cs="Helvetica"/>
                                    <w:color w:val="000000"/>
                                    <w:sz w:val="30"/>
                                    <w:szCs w:val="30"/>
                                    <w:u w:val="single"/>
                                  </w:rPr>
                                  <w:t>READ ON</w:t>
                                </w:r>
                              </w:hyperlink>
                              <w:r>
                                <w:rPr>
                                  <w:rFonts w:ascii="Helvetica" w:eastAsia="Times New Roman" w:hAnsi="Helvetica" w:cs="Helvetica"/>
                                  <w:color w:val="656565"/>
                                  <w:sz w:val="18"/>
                                  <w:szCs w:val="18"/>
                                </w:rPr>
                                <w:br/>
                                <w:t xml:space="preserve">  </w:t>
                              </w:r>
                            </w:p>
                          </w:tc>
                        </w:tr>
                      </w:tbl>
                      <w:p w14:paraId="1AE85D12" w14:textId="77777777" w:rsidR="00B7113F" w:rsidRDefault="00B7113F">
                        <w:pPr>
                          <w:rPr>
                            <w:rFonts w:ascii="Times New Roman" w:eastAsia="Times New Roman" w:hAnsi="Times New Roman" w:cs="Times New Roman"/>
                            <w:sz w:val="20"/>
                            <w:szCs w:val="20"/>
                          </w:rPr>
                        </w:pPr>
                      </w:p>
                    </w:tc>
                  </w:tr>
                </w:tbl>
                <w:p w14:paraId="4BFFBA4D" w14:textId="77777777" w:rsidR="00B7113F" w:rsidRDefault="00B7113F">
                  <w:pPr>
                    <w:rPr>
                      <w:rFonts w:ascii="Times New Roman" w:eastAsia="Times New Roman" w:hAnsi="Times New Roman" w:cs="Times New Roman"/>
                      <w:sz w:val="20"/>
                      <w:szCs w:val="20"/>
                    </w:rPr>
                  </w:pPr>
                </w:p>
              </w:tc>
            </w:tr>
          </w:tbl>
          <w:p w14:paraId="512B0ED8"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04240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2827D0CB" w14:textId="77777777">
                    <w:tc>
                      <w:tcPr>
                        <w:tcW w:w="0" w:type="auto"/>
                        <w:tcMar>
                          <w:top w:w="0" w:type="dxa"/>
                          <w:left w:w="135" w:type="dxa"/>
                          <w:bottom w:w="0" w:type="dxa"/>
                          <w:right w:w="135" w:type="dxa"/>
                        </w:tcMar>
                        <w:hideMark/>
                      </w:tcPr>
                      <w:p w14:paraId="7BE5562C" w14:textId="3F5D340A" w:rsidR="00B7113F" w:rsidRDefault="00B7113F">
                        <w:pPr>
                          <w:jc w:val="center"/>
                          <w:rPr>
                            <w:rFonts w:eastAsia="Times New Roman"/>
                          </w:rPr>
                        </w:pPr>
                        <w:r>
                          <w:rPr>
                            <w:rFonts w:eastAsia="Times New Roman"/>
                            <w:noProof/>
                          </w:rPr>
                          <w:lastRenderedPageBreak/>
                          <w:drawing>
                            <wp:inline distT="0" distB="0" distL="0" distR="0" wp14:anchorId="0682CF7D" wp14:editId="7208C0B9">
                              <wp:extent cx="5362575" cy="1238250"/>
                              <wp:effectExtent l="0" t="0" r="9525" b="0"/>
                              <wp:docPr id="1704748007" name="Picture 10"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748007" name="Picture 10" descr="A close-up of a business card&#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1238250"/>
                                      </a:xfrm>
                                      <a:prstGeom prst="rect">
                                        <a:avLst/>
                                      </a:prstGeom>
                                      <a:noFill/>
                                      <a:ln>
                                        <a:noFill/>
                                      </a:ln>
                                    </pic:spPr>
                                  </pic:pic>
                                </a:graphicData>
                              </a:graphic>
                            </wp:inline>
                          </w:drawing>
                        </w:r>
                      </w:p>
                    </w:tc>
                  </w:tr>
                </w:tbl>
                <w:p w14:paraId="1A81CA80" w14:textId="77777777" w:rsidR="00B7113F" w:rsidRDefault="00B7113F">
                  <w:pPr>
                    <w:rPr>
                      <w:rFonts w:ascii="Times New Roman" w:eastAsia="Times New Roman" w:hAnsi="Times New Roman" w:cs="Times New Roman"/>
                      <w:sz w:val="20"/>
                      <w:szCs w:val="20"/>
                    </w:rPr>
                  </w:pPr>
                </w:p>
              </w:tc>
            </w:tr>
          </w:tbl>
          <w:p w14:paraId="08A9C5D5"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F4024C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46FE64D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12EA32D" w14:textId="77777777">
                          <w:tc>
                            <w:tcPr>
                              <w:tcW w:w="0" w:type="auto"/>
                              <w:tcMar>
                                <w:top w:w="0" w:type="dxa"/>
                                <w:left w:w="270" w:type="dxa"/>
                                <w:bottom w:w="135" w:type="dxa"/>
                                <w:right w:w="270" w:type="dxa"/>
                              </w:tcMar>
                              <w:hideMark/>
                            </w:tcPr>
                            <w:p w14:paraId="74173985"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Dear Mr Prime Minister and Minister Conroy</w:t>
                              </w:r>
                            </w:p>
                            <w:p w14:paraId="3A0693ED"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On the </w:t>
                              </w:r>
                              <w:proofErr w:type="gramStart"/>
                              <w:r>
                                <w:rPr>
                                  <w:rFonts w:ascii="Arial" w:hAnsi="Arial" w:cs="Arial"/>
                                  <w:color w:val="000000"/>
                                  <w:sz w:val="27"/>
                                  <w:szCs w:val="27"/>
                                </w:rPr>
                                <w:t>17</w:t>
                              </w:r>
                              <w:r>
                                <w:rPr>
                                  <w:rFonts w:ascii="Arial" w:hAnsi="Arial" w:cs="Arial"/>
                                  <w:color w:val="000000"/>
                                  <w:sz w:val="27"/>
                                  <w:szCs w:val="27"/>
                                  <w:vertAlign w:val="superscript"/>
                                </w:rPr>
                                <w:t>th</w:t>
                              </w:r>
                              <w:proofErr w:type="gramEnd"/>
                              <w:r>
                                <w:rPr>
                                  <w:rFonts w:ascii="Arial" w:hAnsi="Arial" w:cs="Arial"/>
                                  <w:color w:val="000000"/>
                                  <w:sz w:val="27"/>
                                  <w:szCs w:val="27"/>
                                </w:rPr>
                                <w:t xml:space="preserve"> June 2024 yet another announcement was made by Minister Conroy on behalf of the Federal Government regarding a $150 million industry grant programme for the defence industry.  </w:t>
                              </w:r>
                            </w:p>
                            <w:p w14:paraId="2965B5F4"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I am ashamed to admit that I have now lost track of the millions of dollars being spent outside of the massive cost of the AUKUS PACT, on defence </w:t>
                              </w:r>
                              <w:proofErr w:type="gramStart"/>
                              <w:r>
                                <w:rPr>
                                  <w:rFonts w:ascii="Arial" w:hAnsi="Arial" w:cs="Arial"/>
                                  <w:color w:val="000000"/>
                                  <w:sz w:val="27"/>
                                  <w:szCs w:val="27"/>
                                </w:rPr>
                                <w:t>programmes ,</w:t>
                              </w:r>
                              <w:proofErr w:type="gramEnd"/>
                              <w:r>
                                <w:rPr>
                                  <w:rFonts w:ascii="Arial" w:hAnsi="Arial" w:cs="Arial"/>
                                  <w:color w:val="000000"/>
                                  <w:sz w:val="27"/>
                                  <w:szCs w:val="27"/>
                                </w:rPr>
                                <w:t xml:space="preserve"> but the amount is huge.   </w:t>
                              </w:r>
                            </w:p>
                            <w:p w14:paraId="3E0216BA"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Hunter Peace Group members believe that this government cares more about militarising Australia than ensuring that every Australian has a decent roof over their head to enable them to live in both financial and personal dignity. </w:t>
                              </w:r>
                              <w:r>
                                <w:rPr>
                                  <w:rFonts w:ascii="Helvetica" w:hAnsi="Helvetica" w:cs="Helvetica"/>
                                  <w:color w:val="000000"/>
                                  <w:sz w:val="18"/>
                                  <w:szCs w:val="18"/>
                                </w:rPr>
                                <w:br/>
                              </w:r>
                              <w:r>
                                <w:rPr>
                                  <w:rFonts w:ascii="Helvetica" w:hAnsi="Helvetica" w:cs="Helvetica"/>
                                  <w:color w:val="000000"/>
                                  <w:sz w:val="18"/>
                                  <w:szCs w:val="18"/>
                                </w:rPr>
                                <w:br/>
                              </w:r>
                              <w:hyperlink r:id="rId31" w:tgtFrame="_blank" w:history="1">
                                <w:r>
                                  <w:rPr>
                                    <w:rStyle w:val="Strong"/>
                                    <w:rFonts w:ascii="Helvetica" w:hAnsi="Helvetica" w:cs="Helvetica"/>
                                    <w:color w:val="656565"/>
                                    <w:sz w:val="30"/>
                                    <w:szCs w:val="30"/>
                                    <w:u w:val="single"/>
                                  </w:rPr>
                                  <w:t>READ ON  </w:t>
                                </w:r>
                              </w:hyperlink>
                            </w:p>
                          </w:tc>
                        </w:tr>
                      </w:tbl>
                      <w:p w14:paraId="2536EBBC" w14:textId="77777777" w:rsidR="00B7113F" w:rsidRDefault="00B7113F">
                        <w:pPr>
                          <w:rPr>
                            <w:rFonts w:ascii="Times New Roman" w:eastAsia="Times New Roman" w:hAnsi="Times New Roman" w:cs="Times New Roman"/>
                            <w:sz w:val="20"/>
                            <w:szCs w:val="20"/>
                          </w:rPr>
                        </w:pPr>
                      </w:p>
                    </w:tc>
                  </w:tr>
                </w:tbl>
                <w:p w14:paraId="286F41E8" w14:textId="77777777" w:rsidR="00B7113F" w:rsidRDefault="00B7113F">
                  <w:pPr>
                    <w:rPr>
                      <w:rFonts w:ascii="Times New Roman" w:eastAsia="Times New Roman" w:hAnsi="Times New Roman" w:cs="Times New Roman"/>
                      <w:sz w:val="20"/>
                      <w:szCs w:val="20"/>
                    </w:rPr>
                  </w:pPr>
                </w:p>
              </w:tc>
            </w:tr>
          </w:tbl>
          <w:p w14:paraId="6AD04C78"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963554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95524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C8BFC7A" w14:textId="77777777">
                          <w:tc>
                            <w:tcPr>
                              <w:tcW w:w="0" w:type="auto"/>
                              <w:tcMar>
                                <w:top w:w="0" w:type="dxa"/>
                                <w:left w:w="270" w:type="dxa"/>
                                <w:bottom w:w="135" w:type="dxa"/>
                                <w:right w:w="270" w:type="dxa"/>
                              </w:tcMar>
                              <w:hideMark/>
                            </w:tcPr>
                            <w:p w14:paraId="541297CC" w14:textId="77777777" w:rsidR="00B7113F" w:rsidRDefault="00B7113F">
                              <w:pPr>
                                <w:pStyle w:val="Heading1"/>
                                <w:rPr>
                                  <w:rFonts w:eastAsia="Times New Roman"/>
                                </w:rPr>
                              </w:pPr>
                              <w:r>
                                <w:rPr>
                                  <w:rFonts w:ascii="Arial" w:eastAsia="Times New Roman" w:hAnsi="Arial" w:cs="Arial"/>
                                  <w:color w:val="000000"/>
                                  <w:sz w:val="27"/>
                                  <w:szCs w:val="27"/>
                                </w:rPr>
                                <w:t>With acknowledgement to the Australian Independent Media, 15th June, 2024</w:t>
                              </w:r>
                              <w:r>
                                <w:rPr>
                                  <w:rFonts w:eastAsia="Times New Roman"/>
                                </w:rPr>
                                <w:br/>
                              </w:r>
                              <w:r>
                                <w:rPr>
                                  <w:rStyle w:val="Strong"/>
                                  <w:rFonts w:ascii="Arial" w:eastAsia="Times New Roman" w:hAnsi="Arial" w:cs="Arial"/>
                                  <w:b w:val="0"/>
                                  <w:bCs w:val="0"/>
                                  <w:color w:val="000000"/>
                                  <w:sz w:val="36"/>
                                  <w:szCs w:val="36"/>
                                </w:rPr>
                                <w:t>Why bet on a loser? Australia’s dangerous gamble on the US</w:t>
                              </w:r>
                            </w:p>
                            <w:p w14:paraId="68563EDB"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By </w:t>
                              </w:r>
                              <w:r>
                                <w:rPr>
                                  <w:rStyle w:val="Strong"/>
                                  <w:rFonts w:ascii="Arial" w:hAnsi="Arial" w:cs="Arial"/>
                                  <w:color w:val="000000"/>
                                  <w:sz w:val="27"/>
                                  <w:szCs w:val="27"/>
                                </w:rPr>
                                <w:t>Michael Williss</w:t>
                              </w:r>
                            </w:p>
                            <w:p w14:paraId="4FB637EA"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A fresh warning that the US will lose a war with China has just been made by a US data analytics and military software company with US Department of </w:t>
                              </w:r>
                              <w:proofErr w:type="spellStart"/>
                              <w:r>
                                <w:rPr>
                                  <w:rFonts w:ascii="Arial" w:hAnsi="Arial" w:cs="Arial"/>
                                  <w:color w:val="000000"/>
                                  <w:sz w:val="27"/>
                                  <w:szCs w:val="27"/>
                                </w:rPr>
                                <w:t>Defense</w:t>
                              </w:r>
                              <w:proofErr w:type="spellEnd"/>
                              <w:r>
                                <w:rPr>
                                  <w:rFonts w:ascii="Arial" w:hAnsi="Arial" w:cs="Arial"/>
                                  <w:color w:val="000000"/>
                                  <w:sz w:val="27"/>
                                  <w:szCs w:val="27"/>
                                </w:rPr>
                                <w:t xml:space="preserve"> contracts.</w:t>
                              </w:r>
                              <w:r>
                                <w:rPr>
                                  <w:rFonts w:ascii="Arial" w:hAnsi="Arial" w:cs="Arial"/>
                                  <w:color w:val="000000"/>
                                  <w:sz w:val="27"/>
                                  <w:szCs w:val="27"/>
                                </w:rPr>
                                <w:br/>
                              </w:r>
                              <w:r>
                                <w:rPr>
                                  <w:rFonts w:ascii="Arial" w:hAnsi="Arial" w:cs="Arial"/>
                                  <w:color w:val="000000"/>
                                  <w:sz w:val="27"/>
                                  <w:szCs w:val="27"/>
                                </w:rPr>
                                <w:lastRenderedPageBreak/>
                                <w:br/>
                                <w:t>It seems no-one is prepared to back the US to win a war with China, so why is Australia going all-out to align itself with provocative moves and hostility from the US directed at China?</w:t>
                              </w:r>
                              <w:r>
                                <w:rPr>
                                  <w:rFonts w:ascii="Helvetica" w:hAnsi="Helvetica" w:cs="Helvetica"/>
                                  <w:color w:val="656565"/>
                                  <w:sz w:val="18"/>
                                  <w:szCs w:val="18"/>
                                </w:rPr>
                                <w:br/>
                              </w:r>
                              <w:r>
                                <w:rPr>
                                  <w:rFonts w:ascii="Helvetica" w:hAnsi="Helvetica" w:cs="Helvetica"/>
                                  <w:color w:val="656565"/>
                                  <w:sz w:val="18"/>
                                  <w:szCs w:val="18"/>
                                </w:rPr>
                                <w:br/>
                              </w:r>
                              <w:hyperlink r:id="rId32" w:tgtFrame="_blank" w:history="1">
                                <w:r>
                                  <w:rPr>
                                    <w:rStyle w:val="Strong"/>
                                    <w:rFonts w:ascii="Arial" w:hAnsi="Arial" w:cs="Arial"/>
                                    <w:color w:val="000000"/>
                                    <w:sz w:val="30"/>
                                    <w:szCs w:val="30"/>
                                    <w:u w:val="single"/>
                                  </w:rPr>
                                  <w:t>READ ON</w:t>
                                </w:r>
                              </w:hyperlink>
                            </w:p>
                          </w:tc>
                        </w:tr>
                      </w:tbl>
                      <w:p w14:paraId="4161A073" w14:textId="77777777" w:rsidR="00B7113F" w:rsidRDefault="00B7113F">
                        <w:pPr>
                          <w:rPr>
                            <w:rFonts w:ascii="Times New Roman" w:eastAsia="Times New Roman" w:hAnsi="Times New Roman" w:cs="Times New Roman"/>
                            <w:sz w:val="20"/>
                            <w:szCs w:val="20"/>
                          </w:rPr>
                        </w:pPr>
                      </w:p>
                    </w:tc>
                  </w:tr>
                </w:tbl>
                <w:p w14:paraId="325BDE13" w14:textId="77777777" w:rsidR="00B7113F" w:rsidRDefault="00B7113F">
                  <w:pPr>
                    <w:rPr>
                      <w:rFonts w:ascii="Times New Roman" w:eastAsia="Times New Roman" w:hAnsi="Times New Roman" w:cs="Times New Roman"/>
                      <w:sz w:val="20"/>
                      <w:szCs w:val="20"/>
                    </w:rPr>
                  </w:pPr>
                </w:p>
              </w:tc>
            </w:tr>
          </w:tbl>
          <w:p w14:paraId="42CC08A5"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0449F3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755FDFD" w14:textId="77777777">
                    <w:tc>
                      <w:tcPr>
                        <w:tcW w:w="0" w:type="auto"/>
                        <w:tcMar>
                          <w:top w:w="0" w:type="dxa"/>
                          <w:left w:w="135" w:type="dxa"/>
                          <w:bottom w:w="0" w:type="dxa"/>
                          <w:right w:w="135" w:type="dxa"/>
                        </w:tcMar>
                        <w:hideMark/>
                      </w:tcPr>
                      <w:p w14:paraId="28747916" w14:textId="405E5247" w:rsidR="00B7113F" w:rsidRDefault="00B7113F">
                        <w:pPr>
                          <w:jc w:val="center"/>
                          <w:rPr>
                            <w:rFonts w:eastAsia="Times New Roman"/>
                          </w:rPr>
                        </w:pPr>
                        <w:r>
                          <w:rPr>
                            <w:rFonts w:eastAsia="Times New Roman"/>
                            <w:noProof/>
                          </w:rPr>
                          <w:drawing>
                            <wp:inline distT="0" distB="0" distL="0" distR="0" wp14:anchorId="635EB54A" wp14:editId="54D665B4">
                              <wp:extent cx="5362575" cy="2924175"/>
                              <wp:effectExtent l="0" t="0" r="9525" b="9525"/>
                              <wp:docPr id="1084684966" name="Picture 9"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84966" name="Picture 9" descr="A group of people posing for a photo&#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2575" cy="2924175"/>
                                      </a:xfrm>
                                      <a:prstGeom prst="rect">
                                        <a:avLst/>
                                      </a:prstGeom>
                                      <a:noFill/>
                                      <a:ln>
                                        <a:noFill/>
                                      </a:ln>
                                    </pic:spPr>
                                  </pic:pic>
                                </a:graphicData>
                              </a:graphic>
                            </wp:inline>
                          </w:drawing>
                        </w:r>
                      </w:p>
                    </w:tc>
                  </w:tr>
                </w:tbl>
                <w:p w14:paraId="58FD80D7" w14:textId="77777777" w:rsidR="00B7113F" w:rsidRDefault="00B7113F">
                  <w:pPr>
                    <w:rPr>
                      <w:rFonts w:ascii="Times New Roman" w:eastAsia="Times New Roman" w:hAnsi="Times New Roman" w:cs="Times New Roman"/>
                      <w:sz w:val="20"/>
                      <w:szCs w:val="20"/>
                    </w:rPr>
                  </w:pPr>
                </w:p>
              </w:tc>
            </w:tr>
          </w:tbl>
          <w:p w14:paraId="339C8BB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97343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7B350C7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3C29938" w14:textId="77777777">
                          <w:tc>
                            <w:tcPr>
                              <w:tcW w:w="0" w:type="auto"/>
                              <w:tcMar>
                                <w:top w:w="0" w:type="dxa"/>
                                <w:left w:w="270" w:type="dxa"/>
                                <w:bottom w:w="135" w:type="dxa"/>
                                <w:right w:w="270" w:type="dxa"/>
                              </w:tcMar>
                              <w:hideMark/>
                            </w:tcPr>
                            <w:p w14:paraId="17A80488"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Members of the Women’s International League for Peace and Freedom joined Deputy Lord Mayor Keiran Snape to show their support for the council's endorsement of the Cities Appeal. This photo: Helen </w:t>
                              </w:r>
                              <w:proofErr w:type="spellStart"/>
                              <w:r>
                                <w:rPr>
                                  <w:rFonts w:ascii="Arial" w:eastAsia="Times New Roman" w:hAnsi="Arial" w:cs="Arial"/>
                                  <w:color w:val="000000"/>
                                  <w:sz w:val="27"/>
                                  <w:szCs w:val="27"/>
                                </w:rPr>
                                <w:t>Karakulak</w:t>
                              </w:r>
                              <w:proofErr w:type="spellEnd"/>
                              <w:r>
                                <w:rPr>
                                  <w:rFonts w:ascii="Arial" w:eastAsia="Times New Roman" w:hAnsi="Arial" w:cs="Arial"/>
                                  <w:color w:val="000000"/>
                                  <w:sz w:val="27"/>
                                  <w:szCs w:val="27"/>
                                </w:rPr>
                                <w:t>/InDaily</w:t>
                              </w:r>
                              <w:r>
                                <w:rPr>
                                  <w:rFonts w:ascii="Helvetica" w:eastAsia="Times New Roman" w:hAnsi="Helvetica" w:cs="Helvetica"/>
                                  <w:color w:val="656565"/>
                                  <w:sz w:val="18"/>
                                  <w:szCs w:val="18"/>
                                </w:rPr>
                                <w:t xml:space="preserve"> </w:t>
                              </w:r>
                            </w:p>
                          </w:tc>
                        </w:tr>
                      </w:tbl>
                      <w:p w14:paraId="7B7CBB94" w14:textId="77777777" w:rsidR="00B7113F" w:rsidRDefault="00B7113F">
                        <w:pPr>
                          <w:rPr>
                            <w:rFonts w:ascii="Times New Roman" w:eastAsia="Times New Roman" w:hAnsi="Times New Roman" w:cs="Times New Roman"/>
                            <w:sz w:val="20"/>
                            <w:szCs w:val="20"/>
                          </w:rPr>
                        </w:pPr>
                      </w:p>
                    </w:tc>
                  </w:tr>
                </w:tbl>
                <w:p w14:paraId="3D2CC44B" w14:textId="77777777" w:rsidR="00B7113F" w:rsidRDefault="00B7113F">
                  <w:pPr>
                    <w:rPr>
                      <w:rFonts w:ascii="Times New Roman" w:eastAsia="Times New Roman" w:hAnsi="Times New Roman" w:cs="Times New Roman"/>
                      <w:sz w:val="20"/>
                      <w:szCs w:val="20"/>
                    </w:rPr>
                  </w:pPr>
                </w:p>
              </w:tc>
            </w:tr>
          </w:tbl>
          <w:p w14:paraId="55F4E998"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4B488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43E19B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5D71E22" w14:textId="77777777">
                          <w:tc>
                            <w:tcPr>
                              <w:tcW w:w="0" w:type="auto"/>
                              <w:tcMar>
                                <w:top w:w="0" w:type="dxa"/>
                                <w:left w:w="270" w:type="dxa"/>
                                <w:bottom w:w="135" w:type="dxa"/>
                                <w:right w:w="270" w:type="dxa"/>
                              </w:tcMar>
                              <w:hideMark/>
                            </w:tcPr>
                            <w:p w14:paraId="2FB2623B"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Council push for nuclear weapons ban treaty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by Helen </w:t>
                              </w:r>
                              <w:proofErr w:type="spellStart"/>
                              <w:r>
                                <w:rPr>
                                  <w:rFonts w:ascii="Arial" w:eastAsia="Times New Roman" w:hAnsi="Arial" w:cs="Arial"/>
                                  <w:color w:val="000000"/>
                                  <w:sz w:val="27"/>
                                  <w:szCs w:val="27"/>
                                </w:rPr>
                                <w:t>Karakulak</w:t>
                              </w:r>
                              <w:proofErr w:type="spellEnd"/>
                              <w:r>
                                <w:rPr>
                                  <w:rFonts w:ascii="Arial" w:eastAsia="Times New Roman" w:hAnsi="Arial" w:cs="Arial"/>
                                  <w:color w:val="000000"/>
                                  <w:sz w:val="27"/>
                                  <w:szCs w:val="27"/>
                                </w:rPr>
                                <w:t>, 13th June, 2024</w:t>
                              </w:r>
                              <w:r>
                                <w:rPr>
                                  <w:rFonts w:ascii="Arial" w:eastAsia="Times New Roman" w:hAnsi="Arial" w:cs="Arial"/>
                                  <w:color w:val="000000"/>
                                  <w:sz w:val="27"/>
                                  <w:szCs w:val="27"/>
                                </w:rPr>
                                <w:br/>
                              </w:r>
                              <w:r>
                                <w:rPr>
                                  <w:rFonts w:ascii="Arial" w:eastAsia="Times New Roman" w:hAnsi="Arial" w:cs="Arial"/>
                                  <w:color w:val="000000"/>
                                  <w:sz w:val="27"/>
                                  <w:szCs w:val="27"/>
                                </w:rPr>
                                <w:br/>
                                <w:t xml:space="preserve">Adelaide City Council has joined the Cities Appeal, calling on the federal government to sign and ratify </w:t>
                              </w:r>
                              <w:proofErr w:type="gramStart"/>
                              <w:r>
                                <w:rPr>
                                  <w:rFonts w:ascii="Arial" w:eastAsia="Times New Roman" w:hAnsi="Arial" w:cs="Arial"/>
                                  <w:color w:val="000000"/>
                                  <w:sz w:val="27"/>
                                  <w:szCs w:val="27"/>
                                </w:rPr>
                                <w:t>a nuclear weapons</w:t>
                              </w:r>
                              <w:proofErr w:type="gramEnd"/>
                              <w:r>
                                <w:rPr>
                                  <w:rFonts w:ascii="Arial" w:eastAsia="Times New Roman" w:hAnsi="Arial" w:cs="Arial"/>
                                  <w:color w:val="000000"/>
                                  <w:sz w:val="27"/>
                                  <w:szCs w:val="27"/>
                                </w:rPr>
                                <w:t xml:space="preserve"> ban treaty.</w:t>
                              </w:r>
                              <w:r>
                                <w:rPr>
                                  <w:rFonts w:ascii="Helvetica" w:eastAsia="Times New Roman" w:hAnsi="Helvetica" w:cs="Helvetica"/>
                                  <w:color w:val="656565"/>
                                  <w:sz w:val="18"/>
                                  <w:szCs w:val="18"/>
                                </w:rPr>
                                <w:br/>
                                <w:t xml:space="preserve">  </w:t>
                              </w:r>
                            </w:p>
                            <w:p w14:paraId="696F4E7E"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At Tuesday night’s council meeting, Deputy Lord Mayor Keiran Snape asked the council to formally endorse the Cities Appeal, which is run by the </w:t>
                              </w:r>
                              <w:hyperlink r:id="rId34" w:history="1">
                                <w:r>
                                  <w:rPr>
                                    <w:rStyle w:val="Hyperlink"/>
                                    <w:rFonts w:ascii="Arial" w:hAnsi="Arial" w:cs="Arial"/>
                                    <w:color w:val="000000"/>
                                    <w:sz w:val="27"/>
                                    <w:szCs w:val="27"/>
                                  </w:rPr>
                                  <w:t>International Campaign to Abolish Nuclear Weapons.</w:t>
                                </w:r>
                              </w:hyperlink>
                            </w:p>
                            <w:p w14:paraId="6E23288A" w14:textId="77777777" w:rsidR="00B7113F" w:rsidRDefault="00B7113F">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Cities Appeal rallies councils to encourage Australia to sign the 2021 Treaty on the Prohibition of </w:t>
                              </w:r>
                              <w:proofErr w:type="gramStart"/>
                              <w:r>
                                <w:rPr>
                                  <w:rFonts w:ascii="Arial" w:hAnsi="Arial" w:cs="Arial"/>
                                  <w:color w:val="000000"/>
                                  <w:sz w:val="27"/>
                                  <w:szCs w:val="27"/>
                                </w:rPr>
                                <w:t>Nuclear Weapons</w:t>
                              </w:r>
                              <w:proofErr w:type="gramEnd"/>
                              <w:r>
                                <w:rPr>
                                  <w:rFonts w:ascii="Arial" w:hAnsi="Arial" w:cs="Arial"/>
                                  <w:color w:val="000000"/>
                                  <w:sz w:val="27"/>
                                  <w:szCs w:val="27"/>
                                </w:rPr>
                                <w:t>. The treaty prohibits the use, production and stockpiling of nuclear weapons and outlines a path for their total elimination.</w:t>
                              </w:r>
                              <w:r>
                                <w:rPr>
                                  <w:rFonts w:ascii="Helvetica" w:hAnsi="Helvetica" w:cs="Helvetica"/>
                                  <w:color w:val="000000"/>
                                  <w:sz w:val="18"/>
                                  <w:szCs w:val="18"/>
                                </w:rPr>
                                <w:br/>
                              </w:r>
                              <w:r>
                                <w:rPr>
                                  <w:rFonts w:ascii="Helvetica" w:hAnsi="Helvetica" w:cs="Helvetica"/>
                                  <w:color w:val="000000"/>
                                  <w:sz w:val="18"/>
                                  <w:szCs w:val="18"/>
                                </w:rPr>
                                <w:br/>
                              </w:r>
                              <w:hyperlink r:id="rId35" w:tgtFrame="_blank" w:history="1">
                                <w:r>
                                  <w:rPr>
                                    <w:rStyle w:val="Strong"/>
                                    <w:rFonts w:ascii="Helvetica" w:hAnsi="Helvetica" w:cs="Helvetica"/>
                                    <w:color w:val="656565"/>
                                    <w:sz w:val="30"/>
                                    <w:szCs w:val="30"/>
                                    <w:u w:val="single"/>
                                  </w:rPr>
                                  <w:t>READ ON</w:t>
                                </w:r>
                              </w:hyperlink>
                            </w:p>
                          </w:tc>
                        </w:tr>
                      </w:tbl>
                      <w:p w14:paraId="38ABDCB0" w14:textId="77777777" w:rsidR="00B7113F" w:rsidRDefault="00B7113F">
                        <w:pPr>
                          <w:rPr>
                            <w:rFonts w:ascii="Times New Roman" w:eastAsia="Times New Roman" w:hAnsi="Times New Roman" w:cs="Times New Roman"/>
                            <w:sz w:val="20"/>
                            <w:szCs w:val="20"/>
                          </w:rPr>
                        </w:pPr>
                      </w:p>
                    </w:tc>
                  </w:tr>
                </w:tbl>
                <w:p w14:paraId="4D6D49C9" w14:textId="77777777" w:rsidR="00B7113F" w:rsidRDefault="00B7113F">
                  <w:pPr>
                    <w:rPr>
                      <w:rFonts w:ascii="Times New Roman" w:eastAsia="Times New Roman" w:hAnsi="Times New Roman" w:cs="Times New Roman"/>
                      <w:sz w:val="20"/>
                      <w:szCs w:val="20"/>
                    </w:rPr>
                  </w:pPr>
                </w:p>
              </w:tc>
            </w:tr>
          </w:tbl>
          <w:p w14:paraId="4CEDFFD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5DC993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1A23F5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0A97DE2C" w14:textId="77777777">
                          <w:tc>
                            <w:tcPr>
                              <w:tcW w:w="0" w:type="auto"/>
                              <w:tcMar>
                                <w:top w:w="0" w:type="dxa"/>
                                <w:left w:w="270" w:type="dxa"/>
                                <w:bottom w:w="135" w:type="dxa"/>
                                <w:right w:w="270" w:type="dxa"/>
                              </w:tcMar>
                              <w:hideMark/>
                            </w:tcPr>
                            <w:p w14:paraId="617CC4D4"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Melbourne Protest outside American Chamber of Commerce</w:t>
                              </w:r>
                              <w:r>
                                <w:rPr>
                                  <w:rFonts w:ascii="Helvetica" w:eastAsia="Times New Roman" w:hAnsi="Helvetica" w:cs="Helvetica"/>
                                  <w:color w:val="656565"/>
                                  <w:sz w:val="18"/>
                                  <w:szCs w:val="18"/>
                                </w:rPr>
                                <w:t xml:space="preserve"> </w:t>
                              </w:r>
                            </w:p>
                          </w:tc>
                        </w:tr>
                      </w:tbl>
                      <w:p w14:paraId="7F32F9B3" w14:textId="77777777" w:rsidR="00B7113F" w:rsidRDefault="00B7113F">
                        <w:pPr>
                          <w:rPr>
                            <w:rFonts w:ascii="Times New Roman" w:eastAsia="Times New Roman" w:hAnsi="Times New Roman" w:cs="Times New Roman"/>
                            <w:sz w:val="20"/>
                            <w:szCs w:val="20"/>
                          </w:rPr>
                        </w:pPr>
                      </w:p>
                    </w:tc>
                  </w:tr>
                </w:tbl>
                <w:p w14:paraId="2863C07F" w14:textId="77777777" w:rsidR="00B7113F" w:rsidRDefault="00B7113F">
                  <w:pPr>
                    <w:rPr>
                      <w:rFonts w:ascii="Times New Roman" w:eastAsia="Times New Roman" w:hAnsi="Times New Roman" w:cs="Times New Roman"/>
                      <w:sz w:val="20"/>
                      <w:szCs w:val="20"/>
                    </w:rPr>
                  </w:pPr>
                </w:p>
              </w:tc>
            </w:tr>
          </w:tbl>
          <w:p w14:paraId="4AEE749F"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CC0ED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59350DC2" w14:textId="77777777">
                    <w:tc>
                      <w:tcPr>
                        <w:tcW w:w="0" w:type="auto"/>
                        <w:tcMar>
                          <w:top w:w="0" w:type="dxa"/>
                          <w:left w:w="135" w:type="dxa"/>
                          <w:bottom w:w="0" w:type="dxa"/>
                          <w:right w:w="135" w:type="dxa"/>
                        </w:tcMar>
                        <w:hideMark/>
                      </w:tcPr>
                      <w:p w14:paraId="38FCE6F5" w14:textId="36CEF911" w:rsidR="00B7113F" w:rsidRDefault="00B7113F">
                        <w:pPr>
                          <w:jc w:val="center"/>
                          <w:rPr>
                            <w:rFonts w:eastAsia="Times New Roman"/>
                          </w:rPr>
                        </w:pPr>
                        <w:r>
                          <w:rPr>
                            <w:rFonts w:eastAsia="Times New Roman"/>
                            <w:noProof/>
                          </w:rPr>
                          <w:drawing>
                            <wp:inline distT="0" distB="0" distL="0" distR="0" wp14:anchorId="435DD1A4" wp14:editId="400884D4">
                              <wp:extent cx="5362575" cy="4019550"/>
                              <wp:effectExtent l="0" t="0" r="9525" b="0"/>
                              <wp:docPr id="112352951" name="Picture 8" descr="A group of people holding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2951" name="Picture 8" descr="A group of people holding a sig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2575" cy="4019550"/>
                                      </a:xfrm>
                                      <a:prstGeom prst="rect">
                                        <a:avLst/>
                                      </a:prstGeom>
                                      <a:noFill/>
                                      <a:ln>
                                        <a:noFill/>
                                      </a:ln>
                                    </pic:spPr>
                                  </pic:pic>
                                </a:graphicData>
                              </a:graphic>
                            </wp:inline>
                          </w:drawing>
                        </w:r>
                      </w:p>
                    </w:tc>
                  </w:tr>
                </w:tbl>
                <w:p w14:paraId="635DB3A0" w14:textId="77777777" w:rsidR="00B7113F" w:rsidRDefault="00B7113F">
                  <w:pPr>
                    <w:rPr>
                      <w:rFonts w:ascii="Times New Roman" w:eastAsia="Times New Roman" w:hAnsi="Times New Roman" w:cs="Times New Roman"/>
                      <w:sz w:val="20"/>
                      <w:szCs w:val="20"/>
                    </w:rPr>
                  </w:pPr>
                </w:p>
              </w:tc>
            </w:tr>
          </w:tbl>
          <w:p w14:paraId="3060279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6B7D282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9E01A6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9EC8C4E" w14:textId="77777777">
                          <w:tc>
                            <w:tcPr>
                              <w:tcW w:w="0" w:type="auto"/>
                              <w:tcMar>
                                <w:top w:w="0" w:type="dxa"/>
                                <w:left w:w="270" w:type="dxa"/>
                                <w:bottom w:w="135" w:type="dxa"/>
                                <w:right w:w="270" w:type="dxa"/>
                              </w:tcMar>
                              <w:hideMark/>
                            </w:tcPr>
                            <w:p w14:paraId="73DB94E8"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lastRenderedPageBreak/>
                                <w:t xml:space="preserve">Melbourne, 20 June about 50 </w:t>
                              </w:r>
                              <w:proofErr w:type="spellStart"/>
                              <w:r>
                                <w:rPr>
                                  <w:rFonts w:ascii="Helvetica" w:eastAsia="Times New Roman" w:hAnsi="Helvetica" w:cs="Helvetica"/>
                                  <w:color w:val="000000"/>
                                  <w:sz w:val="27"/>
                                  <w:szCs w:val="27"/>
                                </w:rPr>
                                <w:t>anti-AUKUS</w:t>
                              </w:r>
                              <w:proofErr w:type="spellEnd"/>
                              <w:r>
                                <w:rPr>
                                  <w:rFonts w:ascii="Helvetica" w:eastAsia="Times New Roman" w:hAnsi="Helvetica" w:cs="Helvetica"/>
                                  <w:color w:val="000000"/>
                                  <w:sz w:val="27"/>
                                  <w:szCs w:val="27"/>
                                </w:rPr>
                                <w:t xml:space="preserve"> protesters rallied outside the American Chamber of Commerce special business lunch “Mission Critical: The Business of AUKUS", designed to help businesses win AUKUS contracts to profit from war and death.   </w:t>
                              </w:r>
                              <w:r>
                                <w:rPr>
                                  <w:rFonts w:ascii="Helvetica" w:eastAsia="Times New Roman" w:hAnsi="Helvetica" w:cs="Helvetica"/>
                                  <w:color w:val="656565"/>
                                  <w:sz w:val="18"/>
                                  <w:szCs w:val="18"/>
                                </w:rPr>
                                <w:t xml:space="preserve"> </w:t>
                              </w:r>
                            </w:p>
                          </w:tc>
                        </w:tr>
                      </w:tbl>
                      <w:p w14:paraId="12CF6847" w14:textId="77777777" w:rsidR="00B7113F" w:rsidRDefault="00B7113F">
                        <w:pPr>
                          <w:rPr>
                            <w:rFonts w:ascii="Times New Roman" w:eastAsia="Times New Roman" w:hAnsi="Times New Roman" w:cs="Times New Roman"/>
                            <w:sz w:val="20"/>
                            <w:szCs w:val="20"/>
                          </w:rPr>
                        </w:pPr>
                      </w:p>
                    </w:tc>
                  </w:tr>
                </w:tbl>
                <w:p w14:paraId="65619424" w14:textId="77777777" w:rsidR="00B7113F" w:rsidRDefault="00B7113F">
                  <w:pPr>
                    <w:rPr>
                      <w:rFonts w:ascii="Times New Roman" w:eastAsia="Times New Roman" w:hAnsi="Times New Roman" w:cs="Times New Roman"/>
                      <w:sz w:val="20"/>
                      <w:szCs w:val="20"/>
                    </w:rPr>
                  </w:pPr>
                </w:p>
              </w:tc>
            </w:tr>
          </w:tbl>
          <w:p w14:paraId="3B7A62C5"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7B3534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6CA71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6CC176D5" w14:textId="77777777">
                          <w:tc>
                            <w:tcPr>
                              <w:tcW w:w="0" w:type="auto"/>
                              <w:tcMar>
                                <w:top w:w="0" w:type="dxa"/>
                                <w:left w:w="270" w:type="dxa"/>
                                <w:bottom w:w="135" w:type="dxa"/>
                                <w:right w:w="270" w:type="dxa"/>
                              </w:tcMar>
                              <w:hideMark/>
                            </w:tcPr>
                            <w:p w14:paraId="612BEA1E"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3"/>
                                  <w:szCs w:val="33"/>
                                </w:rPr>
                                <w:t>First Nations rights</w:t>
                              </w:r>
                              <w:r>
                                <w:rPr>
                                  <w:rFonts w:ascii="Helvetica" w:eastAsia="Times New Roman" w:hAnsi="Helvetica" w:cs="Helvetica"/>
                                  <w:color w:val="656565"/>
                                  <w:sz w:val="18"/>
                                  <w:szCs w:val="18"/>
                                </w:rPr>
                                <w:t xml:space="preserve"> </w:t>
                              </w:r>
                            </w:p>
                          </w:tc>
                        </w:tr>
                      </w:tbl>
                      <w:p w14:paraId="54F8C5D5" w14:textId="77777777" w:rsidR="00B7113F" w:rsidRDefault="00B7113F">
                        <w:pPr>
                          <w:rPr>
                            <w:rFonts w:ascii="Times New Roman" w:eastAsia="Times New Roman" w:hAnsi="Times New Roman" w:cs="Times New Roman"/>
                            <w:sz w:val="20"/>
                            <w:szCs w:val="20"/>
                          </w:rPr>
                        </w:pPr>
                      </w:p>
                    </w:tc>
                  </w:tr>
                </w:tbl>
                <w:p w14:paraId="7F6B0532" w14:textId="77777777" w:rsidR="00B7113F" w:rsidRDefault="00B7113F">
                  <w:pPr>
                    <w:rPr>
                      <w:rFonts w:ascii="Times New Roman" w:eastAsia="Times New Roman" w:hAnsi="Times New Roman" w:cs="Times New Roman"/>
                      <w:sz w:val="20"/>
                      <w:szCs w:val="20"/>
                    </w:rPr>
                  </w:pPr>
                </w:p>
              </w:tc>
            </w:tr>
          </w:tbl>
          <w:p w14:paraId="458E142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0BB3E28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B7113F" w14:paraId="3EEFECDF" w14:textId="77777777">
                    <w:tc>
                      <w:tcPr>
                        <w:tcW w:w="0" w:type="auto"/>
                        <w:tcMar>
                          <w:top w:w="0" w:type="dxa"/>
                          <w:left w:w="135" w:type="dxa"/>
                          <w:bottom w:w="135" w:type="dxa"/>
                          <w:right w:w="135" w:type="dxa"/>
                        </w:tcMar>
                        <w:hideMark/>
                      </w:tcPr>
                      <w:p w14:paraId="76A8A5DC" w14:textId="2ACE6028" w:rsidR="00B7113F" w:rsidRDefault="00B7113F">
                        <w:pPr>
                          <w:jc w:val="center"/>
                          <w:rPr>
                            <w:rFonts w:eastAsia="Times New Roman"/>
                          </w:rPr>
                        </w:pPr>
                        <w:r>
                          <w:rPr>
                            <w:rFonts w:eastAsia="Times New Roman"/>
                            <w:noProof/>
                          </w:rPr>
                          <w:drawing>
                            <wp:inline distT="0" distB="0" distL="0" distR="0" wp14:anchorId="014060CA" wp14:editId="21DC9C13">
                              <wp:extent cx="5362575" cy="2667000"/>
                              <wp:effectExtent l="0" t="0" r="9525" b="0"/>
                              <wp:docPr id="473277657" name="Picture 7" descr="A group of men wearing traditional 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77657" name="Picture 7" descr="A group of men wearing traditional clothe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2667000"/>
                                      </a:xfrm>
                                      <a:prstGeom prst="rect">
                                        <a:avLst/>
                                      </a:prstGeom>
                                      <a:noFill/>
                                      <a:ln>
                                        <a:noFill/>
                                      </a:ln>
                                    </pic:spPr>
                                  </pic:pic>
                                </a:graphicData>
                              </a:graphic>
                            </wp:inline>
                          </w:drawing>
                        </w:r>
                      </w:p>
                    </w:tc>
                  </w:tr>
                  <w:tr w:rsidR="00B7113F" w14:paraId="77F2C566" w14:textId="77777777">
                    <w:tc>
                      <w:tcPr>
                        <w:tcW w:w="8445" w:type="dxa"/>
                        <w:tcMar>
                          <w:top w:w="0" w:type="dxa"/>
                          <w:left w:w="135" w:type="dxa"/>
                          <w:bottom w:w="0" w:type="dxa"/>
                          <w:right w:w="135" w:type="dxa"/>
                        </w:tcMar>
                        <w:hideMark/>
                      </w:tcPr>
                      <w:p w14:paraId="155EFBE9"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Makarrata was Garma's theme for this </w:t>
                        </w:r>
                        <w:proofErr w:type="gramStart"/>
                        <w:r>
                          <w:rPr>
                            <w:rFonts w:ascii="Arial" w:eastAsia="Times New Roman" w:hAnsi="Arial" w:cs="Arial"/>
                            <w:color w:val="000000"/>
                            <w:sz w:val="27"/>
                            <w:szCs w:val="27"/>
                          </w:rPr>
                          <w:t>year.</w:t>
                        </w:r>
                        <w:r>
                          <w:rPr>
                            <w:rStyle w:val="HTMLCite"/>
                            <w:rFonts w:ascii="Arial" w:eastAsia="Times New Roman" w:hAnsi="Arial" w:cs="Arial"/>
                            <w:color w:val="000000"/>
                            <w:sz w:val="27"/>
                            <w:szCs w:val="27"/>
                          </w:rPr>
                          <w:t>(</w:t>
                        </w:r>
                        <w:proofErr w:type="gramEnd"/>
                        <w:r>
                          <w:rPr>
                            <w:rStyle w:val="HTMLCite"/>
                            <w:rFonts w:ascii="Arial" w:eastAsia="Times New Roman" w:hAnsi="Arial" w:cs="Arial"/>
                            <w:color w:val="000000"/>
                            <w:sz w:val="27"/>
                            <w:szCs w:val="27"/>
                          </w:rPr>
                          <w:t>ABC RN: Luke Pearson)</w:t>
                        </w:r>
                        <w:r>
                          <w:rPr>
                            <w:rFonts w:ascii="Helvetica" w:eastAsia="Times New Roman" w:hAnsi="Helvetica" w:cs="Helvetica"/>
                            <w:color w:val="656565"/>
                            <w:sz w:val="18"/>
                            <w:szCs w:val="18"/>
                          </w:rPr>
                          <w:t xml:space="preserve"> </w:t>
                        </w:r>
                      </w:p>
                    </w:tc>
                  </w:tr>
                </w:tbl>
                <w:p w14:paraId="378BDD41" w14:textId="77777777" w:rsidR="00B7113F" w:rsidRDefault="00B7113F">
                  <w:pPr>
                    <w:rPr>
                      <w:rFonts w:ascii="Times New Roman" w:eastAsia="Times New Roman" w:hAnsi="Times New Roman" w:cs="Times New Roman"/>
                      <w:sz w:val="20"/>
                      <w:szCs w:val="20"/>
                    </w:rPr>
                  </w:pPr>
                </w:p>
              </w:tc>
            </w:tr>
          </w:tbl>
          <w:p w14:paraId="0F07103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5B20C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9BF41C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6400038B" w14:textId="77777777">
                          <w:tc>
                            <w:tcPr>
                              <w:tcW w:w="0" w:type="auto"/>
                              <w:tcMar>
                                <w:top w:w="0" w:type="dxa"/>
                                <w:left w:w="270" w:type="dxa"/>
                                <w:bottom w:w="135" w:type="dxa"/>
                                <w:right w:w="270" w:type="dxa"/>
                              </w:tcMar>
                              <w:hideMark/>
                            </w:tcPr>
                            <w:p w14:paraId="1D0500E5"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Makarrata- The Greens push for a Truth and Justice Commission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The federal Greens will this week look to revive a push for a national truth and justice commission, urging the government to maintain its commitment to the Uluru Statement from the Heart.</w:t>
                              </w:r>
                              <w:r>
                                <w:rPr>
                                  <w:rFonts w:ascii="Arial" w:eastAsia="Times New Roman" w:hAnsi="Arial" w:cs="Arial"/>
                                  <w:color w:val="000000"/>
                                  <w:sz w:val="27"/>
                                  <w:szCs w:val="27"/>
                                </w:rPr>
                                <w:br/>
                                <w:t>"Truth" is one of the three core elements of the Uluru Statement, and the government has allocated funding to pursuing treaty and truth-telling.</w:t>
                              </w:r>
                              <w:r>
                                <w:rPr>
                                  <w:rFonts w:ascii="Arial" w:eastAsia="Times New Roman" w:hAnsi="Arial" w:cs="Arial"/>
                                  <w:color w:val="000000"/>
                                  <w:sz w:val="27"/>
                                  <w:szCs w:val="27"/>
                                </w:rPr>
                                <w:br/>
                              </w:r>
                              <w:r>
                                <w:rPr>
                                  <w:rStyle w:val="Strong"/>
                                  <w:rFonts w:ascii="Arial" w:eastAsia="Times New Roman" w:hAnsi="Arial" w:cs="Arial"/>
                                  <w:color w:val="000000"/>
                                  <w:sz w:val="27"/>
                                  <w:szCs w:val="27"/>
                                </w:rPr>
                                <w:t>What is a Makarrata Commission</w:t>
                              </w:r>
                              <w:r>
                                <w:rPr>
                                  <w:rFonts w:ascii="Arial" w:eastAsia="Times New Roman" w:hAnsi="Arial" w:cs="Arial"/>
                                  <w:color w:val="000000"/>
                                  <w:sz w:val="27"/>
                                  <w:szCs w:val="27"/>
                                </w:rPr>
                                <w:br/>
                              </w:r>
                              <w:r>
                                <w:rPr>
                                  <w:rStyle w:val="Emphasis"/>
                                  <w:rFonts w:ascii="Arial" w:eastAsia="Times New Roman" w:hAnsi="Arial" w:cs="Arial"/>
                                  <w:color w:val="000000"/>
                                  <w:sz w:val="27"/>
                                  <w:szCs w:val="27"/>
                                </w:rPr>
                                <w:t xml:space="preserve">(Queensland Teachers' Journal, Vol 128 No 4, 9 June 2023, page </w:t>
                              </w:r>
                              <w:r>
                                <w:rPr>
                                  <w:rStyle w:val="Emphasis"/>
                                  <w:rFonts w:ascii="Arial" w:eastAsia="Times New Roman" w:hAnsi="Arial" w:cs="Arial"/>
                                  <w:color w:val="000000"/>
                                  <w:sz w:val="27"/>
                                  <w:szCs w:val="27"/>
                                </w:rPr>
                                <w:lastRenderedPageBreak/>
                                <w:t>no.27):</w:t>
                              </w:r>
                              <w:r>
                                <w:rPr>
                                  <w:rFonts w:ascii="Arial" w:eastAsia="Times New Roman" w:hAnsi="Arial" w:cs="Arial"/>
                                  <w:color w:val="000000"/>
                                  <w:sz w:val="27"/>
                                  <w:szCs w:val="27"/>
                                </w:rPr>
                                <w:br/>
                              </w:r>
                              <w:r>
                                <w:rPr>
                                  <w:rFonts w:ascii="Arial" w:eastAsia="Times New Roman" w:hAnsi="Arial" w:cs="Arial"/>
                                  <w:color w:val="000000"/>
                                  <w:sz w:val="27"/>
                                  <w:szCs w:val="27"/>
                                </w:rPr>
                                <w:br/>
                                <w:t>The Uluru Statement from the Heart calls for Voice, Treaty, and Truth, and specifically, a Makarrata Commission.</w:t>
                              </w:r>
                              <w:r>
                                <w:rPr>
                                  <w:rFonts w:ascii="Arial" w:eastAsia="Times New Roman" w:hAnsi="Arial" w:cs="Arial"/>
                                  <w:color w:val="000000"/>
                                  <w:sz w:val="27"/>
                                  <w:szCs w:val="27"/>
                                </w:rPr>
                                <w:br/>
                                <w:t> </w:t>
                              </w:r>
                              <w:r>
                                <w:rPr>
                                  <w:rFonts w:ascii="Arial" w:eastAsia="Times New Roman" w:hAnsi="Arial" w:cs="Arial"/>
                                  <w:color w:val="000000"/>
                                  <w:sz w:val="27"/>
                                  <w:szCs w:val="27"/>
                                </w:rPr>
                                <w:br/>
                                <w:t>Makarrata is a word from the language of the Yolngu people in Arnhem Land, and a Makarrata Commission would supervise a process of agreement-making between governments and First Nations peoples and truth-telling about our history.</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Yolngu concept of Makarrata means two parties coming together after a struggle, healing divisions of the past. It is also about acknowledging something that has been done </w:t>
                              </w:r>
                              <w:proofErr w:type="gramStart"/>
                              <w:r>
                                <w:rPr>
                                  <w:rFonts w:ascii="Arial" w:eastAsia="Times New Roman" w:hAnsi="Arial" w:cs="Arial"/>
                                  <w:color w:val="000000"/>
                                  <w:sz w:val="27"/>
                                  <w:szCs w:val="27"/>
                                </w:rPr>
                                <w:t>wrong, and</w:t>
                              </w:r>
                              <w:proofErr w:type="gramEnd"/>
                              <w:r>
                                <w:rPr>
                                  <w:rFonts w:ascii="Arial" w:eastAsia="Times New Roman" w:hAnsi="Arial" w:cs="Arial"/>
                                  <w:color w:val="000000"/>
                                  <w:sz w:val="27"/>
                                  <w:szCs w:val="27"/>
                                </w:rPr>
                                <w:t xml:space="preserve"> seeking to make things right. </w:t>
                              </w:r>
                              <w:r>
                                <w:rPr>
                                  <w:rFonts w:ascii="Helvetica" w:eastAsia="Times New Roman" w:hAnsi="Helvetica" w:cs="Helvetica"/>
                                  <w:color w:val="656565"/>
                                  <w:sz w:val="18"/>
                                  <w:szCs w:val="18"/>
                                </w:rPr>
                                <w:t xml:space="preserve"> </w:t>
                              </w:r>
                            </w:p>
                          </w:tc>
                        </w:tr>
                      </w:tbl>
                      <w:p w14:paraId="6F94C7BB" w14:textId="77777777" w:rsidR="00B7113F" w:rsidRDefault="00B7113F">
                        <w:pPr>
                          <w:rPr>
                            <w:rFonts w:ascii="Times New Roman" w:eastAsia="Times New Roman" w:hAnsi="Times New Roman" w:cs="Times New Roman"/>
                            <w:sz w:val="20"/>
                            <w:szCs w:val="20"/>
                          </w:rPr>
                        </w:pPr>
                      </w:p>
                    </w:tc>
                  </w:tr>
                </w:tbl>
                <w:p w14:paraId="794B380C" w14:textId="77777777" w:rsidR="00B7113F" w:rsidRDefault="00B7113F">
                  <w:pPr>
                    <w:rPr>
                      <w:rFonts w:ascii="Times New Roman" w:eastAsia="Times New Roman" w:hAnsi="Times New Roman" w:cs="Times New Roman"/>
                      <w:sz w:val="20"/>
                      <w:szCs w:val="20"/>
                    </w:rPr>
                  </w:pPr>
                </w:p>
              </w:tc>
            </w:tr>
          </w:tbl>
          <w:p w14:paraId="2A96C3A6"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50C37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BC4B51B" w14:textId="77777777">
                    <w:tc>
                      <w:tcPr>
                        <w:tcW w:w="0" w:type="auto"/>
                        <w:tcMar>
                          <w:top w:w="0" w:type="dxa"/>
                          <w:left w:w="135" w:type="dxa"/>
                          <w:bottom w:w="0" w:type="dxa"/>
                          <w:right w:w="135" w:type="dxa"/>
                        </w:tcMar>
                        <w:hideMark/>
                      </w:tcPr>
                      <w:p w14:paraId="74DC8AC6" w14:textId="75D68EC6" w:rsidR="00B7113F" w:rsidRDefault="00B7113F">
                        <w:pPr>
                          <w:jc w:val="center"/>
                          <w:rPr>
                            <w:rFonts w:eastAsia="Times New Roman"/>
                          </w:rPr>
                        </w:pPr>
                        <w:r>
                          <w:rPr>
                            <w:rFonts w:eastAsia="Times New Roman"/>
                            <w:noProof/>
                          </w:rPr>
                          <w:drawing>
                            <wp:inline distT="0" distB="0" distL="0" distR="0" wp14:anchorId="1DCDE18D" wp14:editId="275C3D53">
                              <wp:extent cx="4914900" cy="2286000"/>
                              <wp:effectExtent l="0" t="0" r="0" b="0"/>
                              <wp:docPr id="86581038" name="Picture 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1038" name="Picture 6" descr="A group of people posing for a photo&#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4900" cy="2286000"/>
                                      </a:xfrm>
                                      <a:prstGeom prst="rect">
                                        <a:avLst/>
                                      </a:prstGeom>
                                      <a:noFill/>
                                      <a:ln>
                                        <a:noFill/>
                                      </a:ln>
                                    </pic:spPr>
                                  </pic:pic>
                                </a:graphicData>
                              </a:graphic>
                            </wp:inline>
                          </w:drawing>
                        </w:r>
                      </w:p>
                    </w:tc>
                  </w:tr>
                </w:tbl>
                <w:p w14:paraId="5464AB4B" w14:textId="77777777" w:rsidR="00B7113F" w:rsidRDefault="00B7113F">
                  <w:pPr>
                    <w:rPr>
                      <w:rFonts w:ascii="Times New Roman" w:eastAsia="Times New Roman" w:hAnsi="Times New Roman" w:cs="Times New Roman"/>
                      <w:sz w:val="20"/>
                      <w:szCs w:val="20"/>
                    </w:rPr>
                  </w:pPr>
                </w:p>
              </w:tc>
            </w:tr>
          </w:tbl>
          <w:p w14:paraId="30CB986F"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F1DA5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E294A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C52B808" w14:textId="77777777">
                          <w:tc>
                            <w:tcPr>
                              <w:tcW w:w="0" w:type="auto"/>
                              <w:tcMar>
                                <w:top w:w="0" w:type="dxa"/>
                                <w:left w:w="270" w:type="dxa"/>
                                <w:bottom w:w="135" w:type="dxa"/>
                                <w:right w:w="270" w:type="dxa"/>
                              </w:tcMar>
                              <w:hideMark/>
                            </w:tcPr>
                            <w:p w14:paraId="0DA3996B" w14:textId="77777777" w:rsidR="00B7113F" w:rsidRDefault="00B7113F">
                              <w:pPr>
                                <w:spacing w:before="150" w:after="150" w:line="360" w:lineRule="auto"/>
                                <w:rPr>
                                  <w:rFonts w:ascii="Helvetica" w:hAnsi="Helvetica" w:cs="Helvetica"/>
                                  <w:color w:val="656565"/>
                                  <w:sz w:val="18"/>
                                  <w:szCs w:val="18"/>
                                </w:rPr>
                              </w:pPr>
                              <w:r>
                                <w:rPr>
                                  <w:rStyle w:val="Strong"/>
                                  <w:rFonts w:ascii="Arial" w:hAnsi="Arial" w:cs="Arial"/>
                                  <w:color w:val="000000"/>
                                  <w:sz w:val="36"/>
                                  <w:szCs w:val="36"/>
                                </w:rPr>
                                <w:t>Return Lee Point to the care of Larrakia People</w:t>
                              </w:r>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Sign Petition</w:t>
                              </w:r>
                              <w:hyperlink r:id="rId39" w:tgtFrame="_blank" w:history="1">
                                <w:r>
                                  <w:rPr>
                                    <w:rStyle w:val="Strong"/>
                                    <w:rFonts w:ascii="Arial" w:hAnsi="Arial" w:cs="Arial"/>
                                    <w:color w:val="000000"/>
                                    <w:sz w:val="30"/>
                                    <w:szCs w:val="30"/>
                                    <w:u w:val="single"/>
                                  </w:rPr>
                                  <w:t xml:space="preserve"> </w:t>
                                </w:r>
                                <w:r>
                                  <w:rPr>
                                    <w:rStyle w:val="Strong"/>
                                    <w:rFonts w:ascii="Arial" w:hAnsi="Arial" w:cs="Arial"/>
                                    <w:color w:val="656565"/>
                                    <w:sz w:val="30"/>
                                    <w:szCs w:val="30"/>
                                    <w:u w:val="single"/>
                                  </w:rPr>
                                  <w:t>HERE</w:t>
                                </w:r>
                              </w:hyperlink>
                              <w:r>
                                <w:rPr>
                                  <w:rFonts w:ascii="Helvetica" w:hAnsi="Helvetica" w:cs="Helvetica"/>
                                  <w:color w:val="656565"/>
                                  <w:sz w:val="18"/>
                                  <w:szCs w:val="18"/>
                                </w:rPr>
                                <w:br/>
                              </w:r>
                              <w:r>
                                <w:rPr>
                                  <w:rFonts w:ascii="Helvetica" w:hAnsi="Helvetica" w:cs="Helvetica"/>
                                  <w:color w:val="656565"/>
                                  <w:sz w:val="18"/>
                                  <w:szCs w:val="18"/>
                                </w:rPr>
                                <w:br/>
                              </w:r>
                              <w:r>
                                <w:rPr>
                                  <w:rFonts w:ascii="Arial" w:hAnsi="Arial" w:cs="Arial"/>
                                  <w:color w:val="000000"/>
                                  <w:sz w:val="27"/>
                                  <w:szCs w:val="27"/>
                                </w:rPr>
                                <w:t xml:space="preserve">In March, bulldozers began destroying ancient trees and bird habitats </w:t>
                              </w:r>
                              <w:r>
                                <w:rPr>
                                  <w:rFonts w:ascii="Arial" w:hAnsi="Arial" w:cs="Arial"/>
                                  <w:color w:val="000000"/>
                                  <w:sz w:val="27"/>
                                  <w:szCs w:val="27"/>
                                </w:rPr>
                                <w:lastRenderedPageBreak/>
                                <w:t>at Lee Point for an 800-home project. This construction started after Defence Housing Australia received approval and Environment Minister Tanya Plibersek rejected an emergency protection application from Larrakia traditional owners</w:t>
                              </w:r>
                              <w:r>
                                <w:rPr>
                                  <w:rFonts w:ascii="Helvetica" w:hAnsi="Helvetica" w:cs="Helvetica"/>
                                  <w:color w:val="656565"/>
                                  <w:sz w:val="27"/>
                                  <w:szCs w:val="27"/>
                                </w:rPr>
                                <w:br/>
                              </w:r>
                              <w:r>
                                <w:rPr>
                                  <w:rFonts w:ascii="Helvetica" w:hAnsi="Helvetica" w:cs="Helvetica"/>
                                  <w:color w:val="656565"/>
                                  <w:sz w:val="27"/>
                                  <w:szCs w:val="27"/>
                                </w:rPr>
                                <w:br/>
                              </w:r>
                              <w:r>
                                <w:rPr>
                                  <w:rStyle w:val="Strong"/>
                                  <w:rFonts w:ascii="Helvetica" w:hAnsi="Helvetica" w:cs="Helvetica"/>
                                  <w:color w:val="000000"/>
                                  <w:sz w:val="27"/>
                                  <w:szCs w:val="27"/>
                                </w:rPr>
                                <w:t>We all have special places we care for. For Larrakia people, we are especially connected to the places that hold our Creation Stories, where our Ancestors are buried, our places of Healing and Ceremony and the Sacred Lands we’ve cared for - for generations.</w:t>
                              </w:r>
                            </w:p>
                            <w:p w14:paraId="58414F19" w14:textId="77777777" w:rsidR="00B7113F" w:rsidRDefault="00B7113F">
                              <w:pPr>
                                <w:spacing w:before="150" w:after="150" w:line="360" w:lineRule="auto"/>
                                <w:rPr>
                                  <w:rFonts w:ascii="Helvetica" w:hAnsi="Helvetica" w:cs="Helvetica"/>
                                  <w:color w:val="656565"/>
                                  <w:sz w:val="18"/>
                                  <w:szCs w:val="18"/>
                                </w:rPr>
                              </w:pPr>
                              <w:r>
                                <w:rPr>
                                  <w:rFonts w:ascii="Helvetica" w:hAnsi="Helvetica" w:cs="Helvetica"/>
                                  <w:color w:val="000000"/>
                                  <w:sz w:val="27"/>
                                  <w:szCs w:val="27"/>
                                </w:rPr>
                                <w:t>People who created the colony of Australia stole, extracted resources, and built their wealth from these special places. As a result, Aboriginal people have been prevented from protecting and nurturing our ancestral lands, life-giving forests and sacred waterways. Today, many of these places are damaged - which impacts all of us.</w:t>
                              </w:r>
                            </w:p>
                            <w:p w14:paraId="5C8458E2" w14:textId="77777777" w:rsidR="00B7113F" w:rsidRDefault="00B7113F">
                              <w:pPr>
                                <w:spacing w:before="150" w:after="150" w:line="360" w:lineRule="auto"/>
                                <w:rPr>
                                  <w:rFonts w:ascii="Helvetica" w:hAnsi="Helvetica" w:cs="Helvetica"/>
                                  <w:color w:val="656565"/>
                                  <w:sz w:val="18"/>
                                  <w:szCs w:val="18"/>
                                </w:rPr>
                              </w:pPr>
                              <w:r>
                                <w:rPr>
                                  <w:rStyle w:val="Strong"/>
                                  <w:rFonts w:ascii="Helvetica" w:hAnsi="Helvetica" w:cs="Helvetica"/>
                                  <w:color w:val="000000"/>
                                  <w:sz w:val="27"/>
                                  <w:szCs w:val="27"/>
                                </w:rPr>
                                <w:t>Lee Point in Darwin is one of these special places. Lee Point is a sacred area of Larrakia Dreaming, Ceremony and history that is currently under threat of being destroyed by Defence Housing Australia to build 800 houses for the military and privatisation of Aboriginal land.</w:t>
                              </w:r>
                              <w:r>
                                <w:rPr>
                                  <w:rFonts w:ascii="Helvetica" w:hAnsi="Helvetica" w:cs="Helvetica"/>
                                  <w:color w:val="000000"/>
                                  <w:sz w:val="27"/>
                                  <w:szCs w:val="27"/>
                                </w:rPr>
                                <w:br/>
                              </w:r>
                              <w:r>
                                <w:rPr>
                                  <w:rFonts w:ascii="Helvetica" w:hAnsi="Helvetica" w:cs="Helvetica"/>
                                  <w:color w:val="000000"/>
                                  <w:sz w:val="27"/>
                                  <w:szCs w:val="27"/>
                                </w:rPr>
                                <w:br/>
                              </w:r>
                              <w:r>
                                <w:rPr>
                                  <w:rFonts w:ascii="Arial" w:hAnsi="Arial" w:cs="Arial"/>
                                  <w:color w:val="000000"/>
                                  <w:sz w:val="27"/>
                                  <w:szCs w:val="27"/>
                                </w:rPr>
                                <w:t xml:space="preserve">Sign Petition </w:t>
                              </w:r>
                              <w:hyperlink r:id="rId40" w:tgtFrame="_blank" w:history="1">
                                <w:r>
                                  <w:rPr>
                                    <w:rStyle w:val="Strong"/>
                                    <w:rFonts w:ascii="Arial" w:hAnsi="Arial" w:cs="Arial"/>
                                    <w:color w:val="656565"/>
                                    <w:sz w:val="30"/>
                                    <w:szCs w:val="30"/>
                                    <w:u w:val="single"/>
                                  </w:rPr>
                                  <w:t>HERE</w:t>
                                </w:r>
                              </w:hyperlink>
                            </w:p>
                          </w:tc>
                        </w:tr>
                      </w:tbl>
                      <w:p w14:paraId="6C6AF441" w14:textId="77777777" w:rsidR="00B7113F" w:rsidRDefault="00B7113F">
                        <w:pPr>
                          <w:rPr>
                            <w:rFonts w:ascii="Times New Roman" w:eastAsia="Times New Roman" w:hAnsi="Times New Roman" w:cs="Times New Roman"/>
                            <w:sz w:val="20"/>
                            <w:szCs w:val="20"/>
                          </w:rPr>
                        </w:pPr>
                      </w:p>
                    </w:tc>
                  </w:tr>
                </w:tbl>
                <w:p w14:paraId="7113C947" w14:textId="77777777" w:rsidR="00B7113F" w:rsidRDefault="00B7113F">
                  <w:pPr>
                    <w:rPr>
                      <w:rFonts w:ascii="Times New Roman" w:eastAsia="Times New Roman" w:hAnsi="Times New Roman" w:cs="Times New Roman"/>
                      <w:sz w:val="20"/>
                      <w:szCs w:val="20"/>
                    </w:rPr>
                  </w:pPr>
                </w:p>
              </w:tc>
            </w:tr>
          </w:tbl>
          <w:p w14:paraId="4F5676E7"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0E6483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3DF58D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33C1C63E" w14:textId="77777777">
                          <w:tc>
                            <w:tcPr>
                              <w:tcW w:w="0" w:type="auto"/>
                              <w:tcMar>
                                <w:top w:w="0" w:type="dxa"/>
                                <w:left w:w="270" w:type="dxa"/>
                                <w:bottom w:w="135" w:type="dxa"/>
                                <w:right w:w="270" w:type="dxa"/>
                              </w:tcMar>
                              <w:hideMark/>
                            </w:tcPr>
                            <w:p w14:paraId="431C67AA" w14:textId="77777777" w:rsidR="00B7113F" w:rsidRDefault="00B7113F">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&amp; Defence</w:t>
                              </w:r>
                              <w:r>
                                <w:rPr>
                                  <w:rFonts w:ascii="Helvetica" w:eastAsia="Times New Roman" w:hAnsi="Helvetica" w:cs="Helvetica"/>
                                  <w:color w:val="656565"/>
                                  <w:sz w:val="18"/>
                                  <w:szCs w:val="18"/>
                                </w:rPr>
                                <w:t xml:space="preserve"> </w:t>
                              </w:r>
                            </w:p>
                          </w:tc>
                        </w:tr>
                      </w:tbl>
                      <w:p w14:paraId="2BDEF810" w14:textId="77777777" w:rsidR="00B7113F" w:rsidRDefault="00B7113F">
                        <w:pPr>
                          <w:rPr>
                            <w:rFonts w:ascii="Times New Roman" w:eastAsia="Times New Roman" w:hAnsi="Times New Roman" w:cs="Times New Roman"/>
                            <w:sz w:val="20"/>
                            <w:szCs w:val="20"/>
                          </w:rPr>
                        </w:pPr>
                      </w:p>
                    </w:tc>
                  </w:tr>
                </w:tbl>
                <w:p w14:paraId="4A607145" w14:textId="77777777" w:rsidR="00B7113F" w:rsidRDefault="00B7113F">
                  <w:pPr>
                    <w:rPr>
                      <w:rFonts w:ascii="Times New Roman" w:eastAsia="Times New Roman" w:hAnsi="Times New Roman" w:cs="Times New Roman"/>
                      <w:sz w:val="20"/>
                      <w:szCs w:val="20"/>
                    </w:rPr>
                  </w:pPr>
                </w:p>
              </w:tc>
            </w:tr>
          </w:tbl>
          <w:p w14:paraId="4D6E6D1B"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AC9B5D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1864ED1E" w14:textId="77777777">
                    <w:tc>
                      <w:tcPr>
                        <w:tcW w:w="0" w:type="auto"/>
                        <w:tcMar>
                          <w:top w:w="0" w:type="dxa"/>
                          <w:left w:w="135" w:type="dxa"/>
                          <w:bottom w:w="0" w:type="dxa"/>
                          <w:right w:w="135" w:type="dxa"/>
                        </w:tcMar>
                        <w:hideMark/>
                      </w:tcPr>
                      <w:p w14:paraId="205C84F2" w14:textId="18F1360B" w:rsidR="00B7113F" w:rsidRDefault="00B7113F">
                        <w:pPr>
                          <w:jc w:val="center"/>
                          <w:rPr>
                            <w:rFonts w:eastAsia="Times New Roman"/>
                          </w:rPr>
                        </w:pPr>
                        <w:r>
                          <w:rPr>
                            <w:rFonts w:eastAsia="Times New Roman"/>
                            <w:noProof/>
                          </w:rPr>
                          <w:lastRenderedPageBreak/>
                          <w:drawing>
                            <wp:inline distT="0" distB="0" distL="0" distR="0" wp14:anchorId="7E52B297" wp14:editId="18A96A61">
                              <wp:extent cx="5362575" cy="1685925"/>
                              <wp:effectExtent l="0" t="0" r="9525" b="9525"/>
                              <wp:docPr id="314869648" name="Picture 5" descr="A large white building with round white do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69648" name="Picture 5" descr="A large white building with round white dome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62575" cy="1685925"/>
                                      </a:xfrm>
                                      <a:prstGeom prst="rect">
                                        <a:avLst/>
                                      </a:prstGeom>
                                      <a:noFill/>
                                      <a:ln>
                                        <a:noFill/>
                                      </a:ln>
                                    </pic:spPr>
                                  </pic:pic>
                                </a:graphicData>
                              </a:graphic>
                            </wp:inline>
                          </w:drawing>
                        </w:r>
                      </w:p>
                    </w:tc>
                  </w:tr>
                </w:tbl>
                <w:p w14:paraId="72E94A06" w14:textId="77777777" w:rsidR="00B7113F" w:rsidRDefault="00B7113F">
                  <w:pPr>
                    <w:rPr>
                      <w:rFonts w:ascii="Times New Roman" w:eastAsia="Times New Roman" w:hAnsi="Times New Roman" w:cs="Times New Roman"/>
                      <w:sz w:val="20"/>
                      <w:szCs w:val="20"/>
                    </w:rPr>
                  </w:pPr>
                </w:p>
              </w:tc>
            </w:tr>
          </w:tbl>
          <w:p w14:paraId="27532938"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EE0B03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7690321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2D2334C" w14:textId="77777777">
                          <w:tc>
                            <w:tcPr>
                              <w:tcW w:w="0" w:type="auto"/>
                              <w:tcMar>
                                <w:top w:w="0" w:type="dxa"/>
                                <w:left w:w="270" w:type="dxa"/>
                                <w:bottom w:w="135" w:type="dxa"/>
                                <w:right w:w="270" w:type="dxa"/>
                              </w:tcMar>
                              <w:hideMark/>
                            </w:tcPr>
                            <w:p w14:paraId="3C6110E7"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Saturday Paper, June 15-21, 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Pine Gap’s secret expansion</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Peter Cronau</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Helvetica" w:eastAsia="Times New Roman" w:hAnsi="Helvetica" w:cs="Helvetica"/>
                                  <w:color w:val="000000"/>
                                  <w:sz w:val="27"/>
                                  <w:szCs w:val="27"/>
                                </w:rPr>
                                <w:t>EXTRACT</w:t>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Clearly the </w:t>
                              </w:r>
                              <w:r>
                                <w:rPr>
                                  <w:rStyle w:val="Emphasis"/>
                                  <w:rFonts w:ascii="Arial" w:eastAsia="Times New Roman" w:hAnsi="Arial" w:cs="Arial"/>
                                  <w:b/>
                                  <w:bCs/>
                                  <w:color w:val="000000"/>
                                  <w:sz w:val="27"/>
                                  <w:szCs w:val="27"/>
                                </w:rPr>
                                <w:t>Pine Gap base</w:t>
                              </w:r>
                              <w:r>
                                <w:rPr>
                                  <w:rFonts w:ascii="Arial" w:eastAsia="Times New Roman" w:hAnsi="Arial" w:cs="Arial"/>
                                  <w:color w:val="000000"/>
                                  <w:sz w:val="27"/>
                                  <w:szCs w:val="27"/>
                                </w:rPr>
                                <w:t xml:space="preserve">, and the other main surveillance and communication bases in Australia used by the US, at </w:t>
                              </w:r>
                              <w:proofErr w:type="spellStart"/>
                              <w:r>
                                <w:rPr>
                                  <w:rStyle w:val="Emphasis"/>
                                  <w:rFonts w:ascii="Arial" w:eastAsia="Times New Roman" w:hAnsi="Arial" w:cs="Arial"/>
                                  <w:b/>
                                  <w:bCs/>
                                  <w:color w:val="000000"/>
                                  <w:sz w:val="27"/>
                                  <w:szCs w:val="27"/>
                                </w:rPr>
                                <w:t>Kojarena</w:t>
                              </w:r>
                              <w:proofErr w:type="spellEnd"/>
                              <w:r>
                                <w:rPr>
                                  <w:rStyle w:val="Emphasis"/>
                                  <w:rFonts w:ascii="Arial" w:eastAsia="Times New Roman" w:hAnsi="Arial" w:cs="Arial"/>
                                  <w:b/>
                                  <w:bCs/>
                                  <w:color w:val="000000"/>
                                  <w:sz w:val="27"/>
                                  <w:szCs w:val="27"/>
                                </w:rPr>
                                <w:t xml:space="preserve"> </w:t>
                              </w:r>
                              <w:r>
                                <w:rPr>
                                  <w:rFonts w:ascii="Arial" w:eastAsia="Times New Roman" w:hAnsi="Arial" w:cs="Arial"/>
                                  <w:color w:val="000000"/>
                                  <w:sz w:val="27"/>
                                  <w:szCs w:val="27"/>
                                </w:rPr>
                                <w:t xml:space="preserve">near Geraldton and at </w:t>
                              </w:r>
                              <w:r>
                                <w:rPr>
                                  <w:rStyle w:val="Emphasis"/>
                                  <w:rFonts w:ascii="Arial" w:eastAsia="Times New Roman" w:hAnsi="Arial" w:cs="Arial"/>
                                  <w:b/>
                                  <w:bCs/>
                                  <w:color w:val="000000"/>
                                  <w:sz w:val="27"/>
                                  <w:szCs w:val="27"/>
                                </w:rPr>
                                <w:t xml:space="preserve">North West Cape </w:t>
                              </w:r>
                              <w:r>
                                <w:rPr>
                                  <w:rFonts w:ascii="Arial" w:eastAsia="Times New Roman" w:hAnsi="Arial" w:cs="Arial"/>
                                  <w:color w:val="000000"/>
                                  <w:sz w:val="27"/>
                                  <w:szCs w:val="27"/>
                                </w:rPr>
                                <w:t>near Exmouth, will be prime targets in any war-planning by China.</w:t>
                              </w:r>
                              <w:r>
                                <w:rPr>
                                  <w:rFonts w:ascii="Arial" w:eastAsia="Times New Roman" w:hAnsi="Arial" w:cs="Arial"/>
                                  <w:color w:val="000000"/>
                                  <w:sz w:val="27"/>
                                  <w:szCs w:val="27"/>
                                </w:rPr>
                                <w:br/>
                              </w:r>
                              <w:r>
                                <w:rPr>
                                  <w:rFonts w:ascii="Arial" w:eastAsia="Times New Roman" w:hAnsi="Arial" w:cs="Arial"/>
                                  <w:color w:val="000000"/>
                                  <w:sz w:val="27"/>
                                  <w:szCs w:val="27"/>
                                </w:rPr>
                                <w:br/>
                                <w:t>It was at the Pine Gap base in March 2022 that the US Indo-Pacific commander, Admiral John Aquilino, head of US Space Command General James Dickinson, and the deputy head of US Cyber Command, Lieutenant General Charles Moore, met to discuss boosting security cooperation in space and the cyber domain.</w:t>
                              </w:r>
                              <w:r>
                                <w:rPr>
                                  <w:rFonts w:ascii="Arial" w:eastAsia="Times New Roman" w:hAnsi="Arial" w:cs="Arial"/>
                                  <w:color w:val="000000"/>
                                  <w:sz w:val="27"/>
                                  <w:szCs w:val="27"/>
                                </w:rPr>
                                <w:br/>
                                <w:t>They reassured Australian military and intelligence officials who gathered there that Australia was “an extremely high-end partner”.</w:t>
                              </w:r>
                              <w:r>
                                <w:rPr>
                                  <w:rFonts w:ascii="Arial" w:eastAsia="Times New Roman" w:hAnsi="Arial" w:cs="Arial"/>
                                  <w:color w:val="000000"/>
                                  <w:sz w:val="27"/>
                                  <w:szCs w:val="27"/>
                                </w:rPr>
                                <w:br/>
                              </w:r>
                              <w:r>
                                <w:rPr>
                                  <w:rFonts w:ascii="Arial" w:eastAsia="Times New Roman" w:hAnsi="Arial" w:cs="Arial"/>
                                  <w:color w:val="000000"/>
                                  <w:sz w:val="27"/>
                                  <w:szCs w:val="27"/>
                                </w:rPr>
                                <w:br/>
                                <w:t>If China believes a war will turn nuclear, it may believe its only chance of survival is to shoot first and cripple the US to such an extent its retaliation is muted. De-escalation would be impossible.</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The expansion of Pine Gap’s capabilities to assist a US strike on China amplifies the risk of such a nuclear war as China and the US manoeuvre in the South China Sea, the Taiwan Strait and adjacent areas.</w:t>
                              </w:r>
                              <w:r>
                                <w:rPr>
                                  <w:rFonts w:ascii="Arial" w:eastAsia="Times New Roman" w:hAnsi="Arial" w:cs="Arial"/>
                                  <w:color w:val="000000"/>
                                  <w:sz w:val="27"/>
                                  <w:szCs w:val="27"/>
                                </w:rPr>
                                <w:br/>
                              </w:r>
                              <w:r>
                                <w:rPr>
                                  <w:rFonts w:ascii="Arial" w:eastAsia="Times New Roman" w:hAnsi="Arial" w:cs="Arial"/>
                                  <w:color w:val="000000"/>
                                  <w:sz w:val="27"/>
                                  <w:szCs w:val="27"/>
                                </w:rPr>
                                <w:br/>
                                <w:t>China knows the crucial role Pine Gap plays in locating Chinese command centres, missiles, warships and submarines, and that it is providing this</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intelligence to US nuclear-armed ships, submarines and bombers within easy reach of China.......</w:t>
                              </w:r>
                              <w:r>
                                <w:rPr>
                                  <w:rFonts w:ascii="Arial" w:eastAsia="Times New Roman" w:hAnsi="Arial" w:cs="Arial"/>
                                  <w:color w:val="000000"/>
                                  <w:sz w:val="27"/>
                                  <w:szCs w:val="27"/>
                                </w:rPr>
                                <w:br/>
                              </w:r>
                              <w:r>
                                <w:rPr>
                                  <w:rFonts w:ascii="Arial" w:eastAsia="Times New Roman" w:hAnsi="Arial" w:cs="Arial"/>
                                  <w:color w:val="000000"/>
                                  <w:sz w:val="27"/>
                                  <w:szCs w:val="27"/>
                                </w:rPr>
                                <w:br/>
                                <w:t>“If China attacks Taiwan, Pine Gap is likely to be heavily involved. We need to remember that Pine Gap is a fundamentally important element in US war fighting and deterrence of conflict.”</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article </w:t>
                              </w:r>
                              <w:hyperlink r:id="rId42"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t xml:space="preserve"> </w:t>
                              </w:r>
                            </w:p>
                          </w:tc>
                        </w:tr>
                      </w:tbl>
                      <w:p w14:paraId="0506F275" w14:textId="77777777" w:rsidR="00B7113F" w:rsidRDefault="00B7113F">
                        <w:pPr>
                          <w:rPr>
                            <w:rFonts w:ascii="Times New Roman" w:eastAsia="Times New Roman" w:hAnsi="Times New Roman" w:cs="Times New Roman"/>
                            <w:sz w:val="20"/>
                            <w:szCs w:val="20"/>
                          </w:rPr>
                        </w:pPr>
                      </w:p>
                    </w:tc>
                  </w:tr>
                </w:tbl>
                <w:p w14:paraId="14DF8AE8" w14:textId="77777777" w:rsidR="00B7113F" w:rsidRDefault="00B7113F">
                  <w:pPr>
                    <w:rPr>
                      <w:rFonts w:ascii="Times New Roman" w:eastAsia="Times New Roman" w:hAnsi="Times New Roman" w:cs="Times New Roman"/>
                      <w:sz w:val="20"/>
                      <w:szCs w:val="20"/>
                    </w:rPr>
                  </w:pPr>
                </w:p>
              </w:tc>
            </w:tr>
          </w:tbl>
          <w:p w14:paraId="6CD5D259"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BCB75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1CF301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E2D976E" w14:textId="77777777">
                          <w:tc>
                            <w:tcPr>
                              <w:tcW w:w="0" w:type="auto"/>
                              <w:tcMar>
                                <w:top w:w="0" w:type="dxa"/>
                                <w:left w:w="270" w:type="dxa"/>
                                <w:bottom w:w="135" w:type="dxa"/>
                                <w:right w:w="270" w:type="dxa"/>
                              </w:tcMar>
                              <w:hideMark/>
                            </w:tcPr>
                            <w:p w14:paraId="61F39764"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Another US Initiative under the Force Posture Agreement</w:t>
                              </w:r>
                              <w:r>
                                <w:rPr>
                                  <w:rFonts w:ascii="Helvetica" w:eastAsia="Times New Roman" w:hAnsi="Helvetica" w:cs="Helvetica"/>
                                  <w:color w:val="656565"/>
                                  <w:sz w:val="18"/>
                                  <w:szCs w:val="18"/>
                                </w:rPr>
                                <w:br/>
                                <w:t xml:space="preserve">  </w:t>
                              </w:r>
                            </w:p>
                            <w:p w14:paraId="5903C94B"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Maintenance responsibilities for US Army equipment in Australia formalised</w:t>
                              </w:r>
                              <w:r>
                                <w:rPr>
                                  <w:rFonts w:ascii="Helvetica" w:eastAsia="Times New Roman" w:hAnsi="Helvetica" w:cs="Helvetica"/>
                                  <w:color w:val="656565"/>
                                  <w:sz w:val="18"/>
                                  <w:szCs w:val="18"/>
                                </w:rPr>
                                <w:br/>
                                <w:t> </w:t>
                              </w:r>
                            </w:p>
                            <w:p w14:paraId="014E26A7"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2 July 2024</w:t>
                              </w:r>
                              <w:r>
                                <w:rPr>
                                  <w:rFonts w:ascii="Arial" w:eastAsia="Times New Roman" w:hAnsi="Arial" w:cs="Arial"/>
                                  <w:color w:val="000000"/>
                                  <w:sz w:val="27"/>
                                  <w:szCs w:val="27"/>
                                </w:rPr>
                                <w:br/>
                                <w:t>The US Army’s 8</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w:t>
                              </w:r>
                              <w:proofErr w:type="spellStart"/>
                              <w:r>
                                <w:rPr>
                                  <w:rFonts w:ascii="Arial" w:eastAsia="Times New Roman" w:hAnsi="Arial" w:cs="Arial"/>
                                  <w:color w:val="000000"/>
                                  <w:sz w:val="27"/>
                                  <w:szCs w:val="27"/>
                                </w:rPr>
                                <w:t>Theater</w:t>
                              </w:r>
                              <w:proofErr w:type="spellEnd"/>
                              <w:r>
                                <w:rPr>
                                  <w:rFonts w:ascii="Arial" w:eastAsia="Times New Roman" w:hAnsi="Arial" w:cs="Arial"/>
                                  <w:color w:val="000000"/>
                                  <w:sz w:val="27"/>
                                  <w:szCs w:val="27"/>
                                </w:rPr>
                                <w:t xml:space="preserve"> Sustainment Command (TSC) signed a logistics letter of intent with the Australian Defence Force’s (ADF) Joint Logistics Command covering the maintenance of US Army equipment forward positioned in Australia.</w:t>
                              </w:r>
                              <w:r>
                                <w:rPr>
                                  <w:rFonts w:ascii="Arial" w:eastAsia="Times New Roman" w:hAnsi="Arial" w:cs="Arial"/>
                                  <w:color w:val="000000"/>
                                  <w:sz w:val="27"/>
                                  <w:szCs w:val="27"/>
                                </w:rPr>
                                <w:br/>
                              </w:r>
                              <w:r>
                                <w:rPr>
                                  <w:rFonts w:ascii="Arial" w:eastAsia="Times New Roman" w:hAnsi="Arial" w:cs="Arial"/>
                                  <w:color w:val="000000"/>
                                  <w:sz w:val="27"/>
                                  <w:szCs w:val="27"/>
                                </w:rPr>
                                <w:br/>
                                <w:t xml:space="preserve">At the 2023 Australia-US Ministerial Consultations (AUSMIN) it was </w:t>
                              </w:r>
                              <w:r>
                                <w:rPr>
                                  <w:rFonts w:ascii="Arial" w:eastAsia="Times New Roman" w:hAnsi="Arial" w:cs="Arial"/>
                                  <w:color w:val="000000"/>
                                  <w:sz w:val="27"/>
                                  <w:szCs w:val="27"/>
                                </w:rPr>
                                <w:lastRenderedPageBreak/>
                                <w:t>agreed that, following the conclusion of that years Talisman Sabre exercise, the US Army would transfer three company sized elements worth of equipment to Bandiana, Victoria.</w:t>
                              </w:r>
                              <w:r>
                                <w:rPr>
                                  <w:rFonts w:ascii="Arial" w:eastAsia="Times New Roman" w:hAnsi="Arial" w:cs="Arial"/>
                                  <w:color w:val="000000"/>
                                  <w:sz w:val="27"/>
                                  <w:szCs w:val="27"/>
                                </w:rPr>
                                <w:br/>
                              </w:r>
                              <w:r>
                                <w:rPr>
                                  <w:rFonts w:ascii="Arial" w:eastAsia="Times New Roman" w:hAnsi="Arial" w:cs="Arial"/>
                                  <w:color w:val="000000"/>
                                  <w:sz w:val="27"/>
                                  <w:szCs w:val="27"/>
                                </w:rPr>
                                <w:br/>
                                <w:t>The agreement elaborates on the scope of responsibilities for each organization and assigns duties to ensure proper maintenance and care for the equipment.</w:t>
                              </w:r>
                              <w:r>
                                <w:rPr>
                                  <w:rFonts w:ascii="Helvetica" w:eastAsia="Times New Roman" w:hAnsi="Helvetica" w:cs="Helvetica"/>
                                  <w:color w:val="656565"/>
                                  <w:sz w:val="18"/>
                                  <w:szCs w:val="18"/>
                                </w:rPr>
                                <w:t xml:space="preserve"> </w:t>
                              </w:r>
                            </w:p>
                          </w:tc>
                        </w:tr>
                      </w:tbl>
                      <w:p w14:paraId="26172ABC" w14:textId="77777777" w:rsidR="00B7113F" w:rsidRDefault="00B7113F">
                        <w:pPr>
                          <w:rPr>
                            <w:rFonts w:ascii="Times New Roman" w:eastAsia="Times New Roman" w:hAnsi="Times New Roman" w:cs="Times New Roman"/>
                            <w:sz w:val="20"/>
                            <w:szCs w:val="20"/>
                          </w:rPr>
                        </w:pPr>
                      </w:p>
                    </w:tc>
                  </w:tr>
                </w:tbl>
                <w:p w14:paraId="6475F1D5" w14:textId="77777777" w:rsidR="00B7113F" w:rsidRDefault="00B7113F">
                  <w:pPr>
                    <w:rPr>
                      <w:rFonts w:ascii="Times New Roman" w:eastAsia="Times New Roman" w:hAnsi="Times New Roman" w:cs="Times New Roman"/>
                      <w:sz w:val="20"/>
                      <w:szCs w:val="20"/>
                    </w:rPr>
                  </w:pPr>
                </w:p>
              </w:tc>
            </w:tr>
          </w:tbl>
          <w:p w14:paraId="6762235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77B500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660C5F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85885CB" w14:textId="77777777">
                          <w:tc>
                            <w:tcPr>
                              <w:tcW w:w="0" w:type="auto"/>
                              <w:tcMar>
                                <w:top w:w="0" w:type="dxa"/>
                                <w:left w:w="270" w:type="dxa"/>
                                <w:bottom w:w="135" w:type="dxa"/>
                                <w:right w:w="270" w:type="dxa"/>
                              </w:tcMar>
                              <w:hideMark/>
                            </w:tcPr>
                            <w:p w14:paraId="3AF37190"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FF"/>
                                  <w:sz w:val="33"/>
                                  <w:szCs w:val="33"/>
                                </w:rPr>
                                <w:t>Informative Articles</w:t>
                              </w:r>
                              <w:r>
                                <w:rPr>
                                  <w:rFonts w:ascii="Helvetica" w:eastAsia="Times New Roman" w:hAnsi="Helvetica" w:cs="Helvetica"/>
                                  <w:color w:val="656565"/>
                                  <w:sz w:val="18"/>
                                  <w:szCs w:val="18"/>
                                </w:rPr>
                                <w:t xml:space="preserve"> </w:t>
                              </w:r>
                            </w:p>
                          </w:tc>
                        </w:tr>
                      </w:tbl>
                      <w:p w14:paraId="67118679" w14:textId="77777777" w:rsidR="00B7113F" w:rsidRDefault="00B7113F">
                        <w:pPr>
                          <w:rPr>
                            <w:rFonts w:ascii="Times New Roman" w:eastAsia="Times New Roman" w:hAnsi="Times New Roman" w:cs="Times New Roman"/>
                            <w:sz w:val="20"/>
                            <w:szCs w:val="20"/>
                          </w:rPr>
                        </w:pPr>
                      </w:p>
                    </w:tc>
                  </w:tr>
                </w:tbl>
                <w:p w14:paraId="69979827" w14:textId="77777777" w:rsidR="00B7113F" w:rsidRDefault="00B7113F">
                  <w:pPr>
                    <w:rPr>
                      <w:rFonts w:ascii="Times New Roman" w:eastAsia="Times New Roman" w:hAnsi="Times New Roman" w:cs="Times New Roman"/>
                      <w:sz w:val="20"/>
                      <w:szCs w:val="20"/>
                    </w:rPr>
                  </w:pPr>
                </w:p>
              </w:tc>
            </w:tr>
          </w:tbl>
          <w:p w14:paraId="75F1B8D2"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17D9C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6EE8723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13907445" w14:textId="77777777">
                          <w:tc>
                            <w:tcPr>
                              <w:tcW w:w="0" w:type="auto"/>
                              <w:tcMar>
                                <w:top w:w="0" w:type="dxa"/>
                                <w:left w:w="270" w:type="dxa"/>
                                <w:bottom w:w="135" w:type="dxa"/>
                                <w:right w:w="270" w:type="dxa"/>
                              </w:tcMar>
                              <w:hideMark/>
                            </w:tcPr>
                            <w:p w14:paraId="554C54FC"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Tehran Times, 28th June,2024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China’s 70th anniversary of Five Principles of Peaceful Coexistence celebrated</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Mahnaz Abdi</w:t>
                              </w:r>
                              <w:r>
                                <w:rPr>
                                  <w:rFonts w:ascii="Helvetica" w:eastAsia="Times New Roman" w:hAnsi="Helvetica" w:cs="Helvetica"/>
                                  <w:color w:val="656565"/>
                                  <w:sz w:val="18"/>
                                  <w:szCs w:val="18"/>
                                </w:rPr>
                                <w:br/>
                                <w:t xml:space="preserve">  </w:t>
                              </w:r>
                            </w:p>
                            <w:p w14:paraId="6C653BC2"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BEIJING- Chinese capital Beijing holds a conference marking the 70th anniversary of the country’s Five Principles of Peaceful Coexistence on Friday.</w:t>
                              </w:r>
                              <w:r>
                                <w:rPr>
                                  <w:rFonts w:ascii="Helvetica" w:eastAsia="Times New Roman" w:hAnsi="Helvetica" w:cs="Helvetica"/>
                                  <w:color w:val="656565"/>
                                  <w:sz w:val="18"/>
                                  <w:szCs w:val="18"/>
                                </w:rPr>
                                <w:br/>
                                <w:t> </w:t>
                              </w:r>
                            </w:p>
                            <w:p w14:paraId="02B2771E" w14:textId="77777777" w:rsidR="00B7113F" w:rsidRDefault="00B7113F">
                              <w:pPr>
                                <w:spacing w:line="360" w:lineRule="auto"/>
                                <w:rPr>
                                  <w:rFonts w:ascii="Helvetica" w:eastAsia="Times New Roman" w:hAnsi="Helvetica" w:cs="Helvetica"/>
                                  <w:color w:val="656565"/>
                                  <w:sz w:val="18"/>
                                  <w:szCs w:val="18"/>
                                </w:rPr>
                              </w:pPr>
                              <w:r>
                                <w:rPr>
                                  <w:rFonts w:ascii="Helvetica" w:eastAsia="Times New Roman" w:hAnsi="Helvetica" w:cs="Helvetica"/>
                                  <w:color w:val="000000"/>
                                  <w:sz w:val="27"/>
                                  <w:szCs w:val="27"/>
                                </w:rPr>
                                <w:t>Chinese President Xi Jinping delivered an important speech at the</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conference.</w:t>
                              </w:r>
                              <w:r>
                                <w:rPr>
                                  <w:rFonts w:ascii="Arial" w:eastAsia="Times New Roman" w:hAnsi="Arial" w:cs="Arial"/>
                                  <w:color w:val="000000"/>
                                  <w:sz w:val="27"/>
                                  <w:szCs w:val="27"/>
                                </w:rPr>
                                <w:br/>
                              </w:r>
                              <w:r>
                                <w:rPr>
                                  <w:rFonts w:ascii="Arial" w:eastAsia="Times New Roman" w:hAnsi="Arial" w:cs="Arial"/>
                                  <w:color w:val="000000"/>
                                  <w:sz w:val="27"/>
                                  <w:szCs w:val="27"/>
                                </w:rPr>
                                <w:br/>
                                <w:t>The following is some part of his speech published by Xinhua.</w:t>
                              </w:r>
                              <w:r>
                                <w:rPr>
                                  <w:rFonts w:ascii="Arial" w:eastAsia="Times New Roman" w:hAnsi="Arial" w:cs="Arial"/>
                                  <w:color w:val="000000"/>
                                  <w:sz w:val="27"/>
                                  <w:szCs w:val="27"/>
                                </w:rPr>
                                <w:br/>
                                <w:t xml:space="preserve">“Seventy years ago, the Five Principles of Peaceful Coexistence were officially initiated. It marked a groundbreaking and epoch-making achievement in the history of international relations. Today we gather here to commemorate its 70th anniversary for the purpose of carrying forward these principles under the new circumstances, building </w:t>
                              </w:r>
                              <w:r>
                                <w:rPr>
                                  <w:rFonts w:ascii="Arial" w:eastAsia="Times New Roman" w:hAnsi="Arial" w:cs="Arial"/>
                                  <w:color w:val="000000"/>
                                  <w:sz w:val="27"/>
                                  <w:szCs w:val="27"/>
                                </w:rPr>
                                <w:lastRenderedPageBreak/>
                                <w:t>together a community with a shared future for mankind, and providing a strong driving force for human progress."</w:t>
                              </w:r>
                              <w:r>
                                <w:rPr>
                                  <w:rFonts w:ascii="Helvetica" w:eastAsia="Times New Roman" w:hAnsi="Helvetica" w:cs="Helvetica"/>
                                  <w:color w:val="656565"/>
                                  <w:sz w:val="18"/>
                                  <w:szCs w:val="18"/>
                                </w:rPr>
                                <w:t xml:space="preserve"> </w:t>
                              </w:r>
                            </w:p>
                          </w:tc>
                        </w:tr>
                      </w:tbl>
                      <w:p w14:paraId="27C941A7" w14:textId="77777777" w:rsidR="00B7113F" w:rsidRDefault="00B7113F">
                        <w:pPr>
                          <w:rPr>
                            <w:rFonts w:ascii="Times New Roman" w:eastAsia="Times New Roman" w:hAnsi="Times New Roman" w:cs="Times New Roman"/>
                            <w:sz w:val="20"/>
                            <w:szCs w:val="20"/>
                          </w:rPr>
                        </w:pPr>
                      </w:p>
                    </w:tc>
                  </w:tr>
                </w:tbl>
                <w:p w14:paraId="6671A96D" w14:textId="77777777" w:rsidR="00B7113F" w:rsidRDefault="00B7113F">
                  <w:pPr>
                    <w:rPr>
                      <w:rFonts w:ascii="Times New Roman" w:eastAsia="Times New Roman" w:hAnsi="Times New Roman" w:cs="Times New Roman"/>
                      <w:sz w:val="20"/>
                      <w:szCs w:val="20"/>
                    </w:rPr>
                  </w:pPr>
                </w:p>
              </w:tc>
            </w:tr>
          </w:tbl>
          <w:p w14:paraId="3AEAD065"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607AA4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11012F9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2E1C92C9" w14:textId="77777777">
                          <w:tc>
                            <w:tcPr>
                              <w:tcW w:w="0" w:type="auto"/>
                              <w:tcMar>
                                <w:top w:w="0" w:type="dxa"/>
                                <w:left w:w="270" w:type="dxa"/>
                                <w:bottom w:w="135" w:type="dxa"/>
                                <w:right w:w="270" w:type="dxa"/>
                              </w:tcMar>
                              <w:hideMark/>
                            </w:tcPr>
                            <w:p w14:paraId="5D497500"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Five Principles of Peaceful Co-existence</w:t>
                              </w:r>
                              <w:r>
                                <w:rPr>
                                  <w:rFonts w:ascii="Helvetica" w:eastAsia="Times New Roman" w:hAnsi="Helvetica" w:cs="Helvetica"/>
                                  <w:color w:val="000000"/>
                                  <w:sz w:val="18"/>
                                  <w:szCs w:val="18"/>
                                </w:rPr>
                                <w:br/>
                              </w:r>
                              <w:r>
                                <w:rPr>
                                  <w:rFonts w:ascii="Arial" w:eastAsia="Times New Roman" w:hAnsi="Arial" w:cs="Arial"/>
                                  <w:color w:val="000000"/>
                                  <w:sz w:val="27"/>
                                  <w:szCs w:val="27"/>
                                </w:rPr>
                                <w:t>(as stated in the Sino-Indian Agreement of 1954)</w:t>
                              </w:r>
                              <w:r>
                                <w:rPr>
                                  <w:rFonts w:ascii="Helvetica" w:eastAsia="Times New Roman" w:hAnsi="Helvetica" w:cs="Helvetica"/>
                                  <w:color w:val="656565"/>
                                  <w:sz w:val="18"/>
                                  <w:szCs w:val="18"/>
                                </w:rPr>
                                <w:t xml:space="preserve"> </w:t>
                              </w:r>
                            </w:p>
                            <w:p w14:paraId="661A77AF" w14:textId="77777777" w:rsidR="00B7113F" w:rsidRDefault="00B7113F" w:rsidP="006B627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mutual respect for each other's territorial integrity and sovereignty,</w:t>
                              </w:r>
                            </w:p>
                            <w:p w14:paraId="206E69FD" w14:textId="77777777" w:rsidR="00B7113F" w:rsidRDefault="00B7113F" w:rsidP="006B627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mutual </w:t>
                              </w:r>
                              <w:proofErr w:type="spellStart"/>
                              <w:proofErr w:type="gramStart"/>
                              <w:r>
                                <w:rPr>
                                  <w:rFonts w:ascii="Arial" w:eastAsia="Times New Roman" w:hAnsi="Arial" w:cs="Arial"/>
                                  <w:color w:val="000000"/>
                                  <w:sz w:val="27"/>
                                  <w:szCs w:val="27"/>
                                </w:rPr>
                                <w:t>non aggression</w:t>
                              </w:r>
                              <w:proofErr w:type="spellEnd"/>
                              <w:proofErr w:type="gramEnd"/>
                              <w:r>
                                <w:rPr>
                                  <w:rFonts w:ascii="Arial" w:eastAsia="Times New Roman" w:hAnsi="Arial" w:cs="Arial"/>
                                  <w:color w:val="000000"/>
                                  <w:sz w:val="27"/>
                                  <w:szCs w:val="27"/>
                                </w:rPr>
                                <w:t>,</w:t>
                              </w:r>
                            </w:p>
                            <w:p w14:paraId="46E4DA96" w14:textId="77777777" w:rsidR="00B7113F" w:rsidRDefault="00B7113F" w:rsidP="006B627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mutual non-interference in each other's internal affairs,</w:t>
                              </w:r>
                            </w:p>
                            <w:p w14:paraId="54A297DD" w14:textId="77777777" w:rsidR="00B7113F" w:rsidRDefault="00B7113F" w:rsidP="006B627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equality and co-operation for mutual benefit, and</w:t>
                              </w:r>
                            </w:p>
                            <w:p w14:paraId="7CA8DE49" w14:textId="77777777" w:rsidR="00B7113F" w:rsidRDefault="00B7113F" w:rsidP="006B627D">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peaceful co-existence</w:t>
                              </w:r>
                            </w:p>
                            <w:p w14:paraId="75649106" w14:textId="77777777" w:rsidR="00B7113F" w:rsidRDefault="00B7113F">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These principles were endorsed and embraced by the Bandung conference of non-aligned nations in </w:t>
                              </w:r>
                              <w:proofErr w:type="gramStart"/>
                              <w:r>
                                <w:rPr>
                                  <w:rFonts w:ascii="Arial" w:eastAsia="Times New Roman" w:hAnsi="Arial" w:cs="Arial"/>
                                  <w:color w:val="000000"/>
                                  <w:sz w:val="27"/>
                                  <w:szCs w:val="27"/>
                                </w:rPr>
                                <w:t>April,</w:t>
                              </w:r>
                              <w:proofErr w:type="gramEnd"/>
                              <w:r>
                                <w:rPr>
                                  <w:rFonts w:ascii="Arial" w:eastAsia="Times New Roman" w:hAnsi="Arial" w:cs="Arial"/>
                                  <w:color w:val="000000"/>
                                  <w:sz w:val="27"/>
                                  <w:szCs w:val="27"/>
                                </w:rPr>
                                <w:t xml:space="preserve"> 1955.</w:t>
                              </w:r>
                              <w:r>
                                <w:rPr>
                                  <w:rFonts w:ascii="Arial" w:eastAsia="Times New Roman" w:hAnsi="Arial" w:cs="Arial"/>
                                  <w:color w:val="000000"/>
                                  <w:sz w:val="27"/>
                                  <w:szCs w:val="27"/>
                                </w:rPr>
                                <w:br/>
                                <w:t>These five principles are included in the preamble to the Constitution of the Peoples Republic of China</w:t>
                              </w:r>
                              <w:r>
                                <w:rPr>
                                  <w:rFonts w:ascii="Helvetica" w:eastAsia="Times New Roman" w:hAnsi="Helvetica" w:cs="Helvetica"/>
                                  <w:color w:val="656565"/>
                                  <w:sz w:val="18"/>
                                  <w:szCs w:val="18"/>
                                </w:rPr>
                                <w:t xml:space="preserve"> </w:t>
                              </w:r>
                            </w:p>
                          </w:tc>
                        </w:tr>
                      </w:tbl>
                      <w:p w14:paraId="1937E963" w14:textId="77777777" w:rsidR="00B7113F" w:rsidRDefault="00B7113F">
                        <w:pPr>
                          <w:rPr>
                            <w:rFonts w:ascii="Times New Roman" w:eastAsia="Times New Roman" w:hAnsi="Times New Roman" w:cs="Times New Roman"/>
                            <w:sz w:val="20"/>
                            <w:szCs w:val="20"/>
                          </w:rPr>
                        </w:pPr>
                      </w:p>
                    </w:tc>
                  </w:tr>
                </w:tbl>
                <w:p w14:paraId="758A94C8" w14:textId="77777777" w:rsidR="00B7113F" w:rsidRDefault="00B7113F">
                  <w:pPr>
                    <w:rPr>
                      <w:rFonts w:ascii="Times New Roman" w:eastAsia="Times New Roman" w:hAnsi="Times New Roman" w:cs="Times New Roman"/>
                      <w:sz w:val="20"/>
                      <w:szCs w:val="20"/>
                    </w:rPr>
                  </w:pPr>
                </w:p>
              </w:tc>
            </w:tr>
          </w:tbl>
          <w:p w14:paraId="5C171ED9"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3753CF1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3CBDD7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795ADB36" w14:textId="77777777">
                          <w:tc>
                            <w:tcPr>
                              <w:tcW w:w="0" w:type="auto"/>
                              <w:tcMar>
                                <w:top w:w="0" w:type="dxa"/>
                                <w:left w:w="270" w:type="dxa"/>
                                <w:bottom w:w="135" w:type="dxa"/>
                                <w:right w:w="270" w:type="dxa"/>
                              </w:tcMar>
                              <w:hideMark/>
                            </w:tcPr>
                            <w:p w14:paraId="7E074E7C"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2D98A3AD" w14:textId="77777777" w:rsidR="00B7113F" w:rsidRDefault="00B7113F">
                        <w:pPr>
                          <w:rPr>
                            <w:rFonts w:ascii="Times New Roman" w:eastAsia="Times New Roman" w:hAnsi="Times New Roman" w:cs="Times New Roman"/>
                            <w:sz w:val="20"/>
                            <w:szCs w:val="20"/>
                          </w:rPr>
                        </w:pPr>
                      </w:p>
                    </w:tc>
                  </w:tr>
                </w:tbl>
                <w:p w14:paraId="4EFC1238" w14:textId="77777777" w:rsidR="00B7113F" w:rsidRDefault="00B7113F">
                  <w:pPr>
                    <w:rPr>
                      <w:rFonts w:ascii="Times New Roman" w:eastAsia="Times New Roman" w:hAnsi="Times New Roman" w:cs="Times New Roman"/>
                      <w:sz w:val="20"/>
                      <w:szCs w:val="20"/>
                    </w:rPr>
                  </w:pPr>
                </w:p>
              </w:tc>
            </w:tr>
          </w:tbl>
          <w:p w14:paraId="253BF8DA"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56B83F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20A0D7E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15EAF2C" w14:textId="77777777">
                          <w:tc>
                            <w:tcPr>
                              <w:tcW w:w="0" w:type="auto"/>
                              <w:tcMar>
                                <w:top w:w="0" w:type="dxa"/>
                                <w:left w:w="270" w:type="dxa"/>
                                <w:bottom w:w="135" w:type="dxa"/>
                                <w:right w:w="270" w:type="dxa"/>
                              </w:tcMar>
                              <w:hideMark/>
                            </w:tcPr>
                            <w:p w14:paraId="08C67AB9" w14:textId="77777777" w:rsidR="00B7113F" w:rsidRDefault="00B7113F">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PEACE and AUKUS don't mix!</w:t>
                              </w:r>
                              <w:r>
                                <w:rPr>
                                  <w:rFonts w:ascii="Helvetica" w:eastAsia="Times New Roman" w:hAnsi="Helvetica" w:cs="Helvetica"/>
                                  <w:b/>
                                  <w:bCs/>
                                  <w:color w:val="000000"/>
                                  <w:sz w:val="18"/>
                                  <w:szCs w:val="18"/>
                                </w:rPr>
                                <w:br/>
                              </w:r>
                              <w:r>
                                <w:rPr>
                                  <w:rFonts w:ascii="Helvetica" w:eastAsia="Times New Roman" w:hAnsi="Helvetica" w:cs="Helvetica"/>
                                  <w:b/>
                                  <w:bCs/>
                                  <w:color w:val="000000"/>
                                  <w:sz w:val="18"/>
                                  <w:szCs w:val="18"/>
                                </w:rPr>
                                <w:br/>
                              </w:r>
                              <w:r>
                                <w:rPr>
                                  <w:rStyle w:val="Strong"/>
                                  <w:rFonts w:ascii="Arial" w:eastAsia="Times New Roman" w:hAnsi="Arial" w:cs="Arial"/>
                                  <w:color w:val="000000"/>
                                  <w:sz w:val="27"/>
                                  <w:szCs w:val="27"/>
                                </w:rPr>
                                <w:t>Tuesday, 6th August, 6.30- 8.30 pm, NSW Teachers Federation Auditorium,</w:t>
                              </w:r>
                              <w:r>
                                <w:rPr>
                                  <w:rStyle w:val="Strong"/>
                                  <w:rFonts w:ascii="Helvetica" w:eastAsia="Times New Roman" w:hAnsi="Helvetica" w:cs="Helvetica"/>
                                  <w:color w:val="000000"/>
                                  <w:sz w:val="27"/>
                                  <w:szCs w:val="27"/>
                                </w:rPr>
                                <w:t xml:space="preserve"> 37 Reservoir Street, </w:t>
                              </w:r>
                              <w:r>
                                <w:rPr>
                                  <w:rFonts w:ascii="Arial" w:eastAsia="Times New Roman" w:hAnsi="Arial" w:cs="Arial"/>
                                  <w:color w:val="000000"/>
                                  <w:sz w:val="27"/>
                                  <w:szCs w:val="27"/>
                                </w:rPr>
                                <w:t>organised by Mobilise against AUKUS and War (MAAW)</w:t>
                              </w:r>
                              <w:r>
                                <w:rPr>
                                  <w:rFonts w:ascii="Helvetica" w:eastAsia="Times New Roman" w:hAnsi="Helvetica" w:cs="Helvetica"/>
                                  <w:color w:val="000000"/>
                                  <w:sz w:val="18"/>
                                  <w:szCs w:val="18"/>
                                </w:rPr>
                                <w:br/>
                              </w:r>
                              <w:r>
                                <w:rPr>
                                  <w:rFonts w:ascii="Arial" w:eastAsia="Times New Roman" w:hAnsi="Arial" w:cs="Arial"/>
                                  <w:color w:val="000000"/>
                                  <w:sz w:val="27"/>
                                  <w:szCs w:val="27"/>
                                </w:rPr>
                                <w:t>Speakers include:</w:t>
                              </w:r>
                              <w:r>
                                <w:rPr>
                                  <w:rFonts w:ascii="Arial" w:eastAsia="Times New Roman" w:hAnsi="Arial" w:cs="Arial"/>
                                  <w:color w:val="000000"/>
                                  <w:sz w:val="27"/>
                                  <w:szCs w:val="27"/>
                                </w:rPr>
                                <w:br/>
                              </w:r>
                              <w:r>
                                <w:rPr>
                                  <w:rStyle w:val="Strong"/>
                                  <w:rFonts w:ascii="Arial" w:eastAsia="Times New Roman" w:hAnsi="Arial" w:cs="Arial"/>
                                  <w:color w:val="000000"/>
                                  <w:sz w:val="27"/>
                                  <w:szCs w:val="27"/>
                                </w:rPr>
                                <w:t>Dr Sue Wareham</w:t>
                              </w:r>
                              <w:r>
                                <w:rPr>
                                  <w:rFonts w:ascii="Arial" w:eastAsia="Times New Roman" w:hAnsi="Arial" w:cs="Arial"/>
                                  <w:color w:val="000000"/>
                                  <w:sz w:val="27"/>
                                  <w:szCs w:val="27"/>
                                </w:rPr>
                                <w:t xml:space="preserve"> (Medical Association for the Prevention of War)</w:t>
                              </w:r>
                              <w:r>
                                <w:rPr>
                                  <w:rFonts w:ascii="Arial" w:eastAsia="Times New Roman" w:hAnsi="Arial" w:cs="Arial"/>
                                  <w:color w:val="000000"/>
                                  <w:sz w:val="27"/>
                                  <w:szCs w:val="27"/>
                                </w:rPr>
                                <w:br/>
                              </w:r>
                              <w:r>
                                <w:rPr>
                                  <w:rStyle w:val="Strong"/>
                                  <w:rFonts w:ascii="Arial" w:eastAsia="Times New Roman" w:hAnsi="Arial" w:cs="Arial"/>
                                  <w:color w:val="000000"/>
                                  <w:sz w:val="27"/>
                                  <w:szCs w:val="27"/>
                                </w:rPr>
                                <w:t>Dr Wanning Su</w:t>
                              </w:r>
                              <w:r>
                                <w:rPr>
                                  <w:rFonts w:ascii="Arial" w:eastAsia="Times New Roman" w:hAnsi="Arial" w:cs="Arial"/>
                                  <w:color w:val="000000"/>
                                  <w:sz w:val="27"/>
                                  <w:szCs w:val="27"/>
                                </w:rPr>
                                <w:t>n (Australia China Relations Institute)</w:t>
                              </w:r>
                              <w:r>
                                <w:rPr>
                                  <w:rFonts w:ascii="Arial" w:eastAsia="Times New Roman" w:hAnsi="Arial" w:cs="Arial"/>
                                  <w:color w:val="000000"/>
                                  <w:sz w:val="27"/>
                                  <w:szCs w:val="27"/>
                                </w:rPr>
                                <w:br/>
                                <w:t xml:space="preserve">Plus a speaker from the </w:t>
                              </w:r>
                              <w:r>
                                <w:rPr>
                                  <w:rStyle w:val="Strong"/>
                                  <w:rFonts w:ascii="Arial" w:eastAsia="Times New Roman" w:hAnsi="Arial" w:cs="Arial"/>
                                  <w:color w:val="000000"/>
                                  <w:sz w:val="27"/>
                                  <w:szCs w:val="27"/>
                                </w:rPr>
                                <w:t>Union Movement</w:t>
                              </w:r>
                              <w:r>
                                <w:rPr>
                                  <w:rFonts w:ascii="Helvetica" w:eastAsia="Times New Roman" w:hAnsi="Helvetica" w:cs="Helvetica"/>
                                  <w:color w:val="656565"/>
                                  <w:sz w:val="18"/>
                                  <w:szCs w:val="18"/>
                                </w:rPr>
                                <w:t xml:space="preserve"> </w:t>
                              </w:r>
                            </w:p>
                          </w:tc>
                        </w:tr>
                      </w:tbl>
                      <w:p w14:paraId="68730C04" w14:textId="77777777" w:rsidR="00B7113F" w:rsidRDefault="00B7113F">
                        <w:pPr>
                          <w:rPr>
                            <w:rFonts w:ascii="Times New Roman" w:eastAsia="Times New Roman" w:hAnsi="Times New Roman" w:cs="Times New Roman"/>
                            <w:sz w:val="20"/>
                            <w:szCs w:val="20"/>
                          </w:rPr>
                        </w:pPr>
                      </w:p>
                    </w:tc>
                  </w:tr>
                </w:tbl>
                <w:p w14:paraId="5587D30B" w14:textId="77777777" w:rsidR="00B7113F" w:rsidRDefault="00B7113F">
                  <w:pPr>
                    <w:rPr>
                      <w:rFonts w:ascii="Times New Roman" w:eastAsia="Times New Roman" w:hAnsi="Times New Roman" w:cs="Times New Roman"/>
                      <w:sz w:val="20"/>
                      <w:szCs w:val="20"/>
                    </w:rPr>
                  </w:pPr>
                </w:p>
              </w:tc>
            </w:tr>
          </w:tbl>
          <w:p w14:paraId="755CE761"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6430D57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2060FFD5" w14:textId="77777777">
                    <w:tc>
                      <w:tcPr>
                        <w:tcW w:w="0" w:type="auto"/>
                        <w:tcMar>
                          <w:top w:w="0" w:type="dxa"/>
                          <w:left w:w="135" w:type="dxa"/>
                          <w:bottom w:w="0" w:type="dxa"/>
                          <w:right w:w="135" w:type="dxa"/>
                        </w:tcMar>
                        <w:hideMark/>
                      </w:tcPr>
                      <w:p w14:paraId="0825775E" w14:textId="11FF3ED1" w:rsidR="00B7113F" w:rsidRDefault="00B7113F">
                        <w:pPr>
                          <w:jc w:val="center"/>
                          <w:rPr>
                            <w:rFonts w:eastAsia="Times New Roman"/>
                          </w:rPr>
                        </w:pPr>
                        <w:r>
                          <w:rPr>
                            <w:rFonts w:eastAsia="Times New Roman"/>
                            <w:noProof/>
                          </w:rPr>
                          <w:lastRenderedPageBreak/>
                          <w:drawing>
                            <wp:inline distT="0" distB="0" distL="0" distR="0" wp14:anchorId="459A446D" wp14:editId="3662BAD2">
                              <wp:extent cx="3790950" cy="5305425"/>
                              <wp:effectExtent l="0" t="0" r="0" b="9525"/>
                              <wp:docPr id="307834842" name="Picture 4" descr="A poster for a mee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34842" name="Picture 4" descr="A poster for a meet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90950" cy="5305425"/>
                                      </a:xfrm>
                                      <a:prstGeom prst="rect">
                                        <a:avLst/>
                                      </a:prstGeom>
                                      <a:noFill/>
                                      <a:ln>
                                        <a:noFill/>
                                      </a:ln>
                                    </pic:spPr>
                                  </pic:pic>
                                </a:graphicData>
                              </a:graphic>
                            </wp:inline>
                          </w:drawing>
                        </w:r>
                      </w:p>
                    </w:tc>
                  </w:tr>
                </w:tbl>
                <w:p w14:paraId="44434813" w14:textId="77777777" w:rsidR="00B7113F" w:rsidRDefault="00B7113F">
                  <w:pPr>
                    <w:rPr>
                      <w:rFonts w:ascii="Times New Roman" w:eastAsia="Times New Roman" w:hAnsi="Times New Roman" w:cs="Times New Roman"/>
                      <w:sz w:val="20"/>
                      <w:szCs w:val="20"/>
                    </w:rPr>
                  </w:pPr>
                </w:p>
              </w:tc>
            </w:tr>
          </w:tbl>
          <w:p w14:paraId="407B45C0"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E67B37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1C2031E" w14:textId="77777777">
                    <w:tc>
                      <w:tcPr>
                        <w:tcW w:w="0" w:type="auto"/>
                        <w:tcMar>
                          <w:top w:w="0" w:type="dxa"/>
                          <w:left w:w="135" w:type="dxa"/>
                          <w:bottom w:w="0" w:type="dxa"/>
                          <w:right w:w="135" w:type="dxa"/>
                        </w:tcMar>
                        <w:hideMark/>
                      </w:tcPr>
                      <w:p w14:paraId="542F9DB5" w14:textId="2AA7FA4B" w:rsidR="00B7113F" w:rsidRDefault="00B7113F">
                        <w:pPr>
                          <w:jc w:val="center"/>
                          <w:rPr>
                            <w:rFonts w:eastAsia="Times New Roman"/>
                          </w:rPr>
                        </w:pPr>
                        <w:r>
                          <w:rPr>
                            <w:rFonts w:eastAsia="Times New Roman"/>
                            <w:noProof/>
                          </w:rPr>
                          <w:lastRenderedPageBreak/>
                          <w:drawing>
                            <wp:inline distT="0" distB="0" distL="0" distR="0" wp14:anchorId="4A3FEBAE" wp14:editId="04A5CAE2">
                              <wp:extent cx="5362575" cy="3219450"/>
                              <wp:effectExtent l="0" t="0" r="9525" b="0"/>
                              <wp:docPr id="102480658" name="Picture 3" descr="A building with a dome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0658" name="Picture 3" descr="A building with a dome on the roof&#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2575" cy="3219450"/>
                                      </a:xfrm>
                                      <a:prstGeom prst="rect">
                                        <a:avLst/>
                                      </a:prstGeom>
                                      <a:noFill/>
                                      <a:ln>
                                        <a:noFill/>
                                      </a:ln>
                                    </pic:spPr>
                                  </pic:pic>
                                </a:graphicData>
                              </a:graphic>
                            </wp:inline>
                          </w:drawing>
                        </w:r>
                      </w:p>
                    </w:tc>
                  </w:tr>
                </w:tbl>
                <w:p w14:paraId="4AFE71FC" w14:textId="77777777" w:rsidR="00B7113F" w:rsidRDefault="00B7113F">
                  <w:pPr>
                    <w:rPr>
                      <w:rFonts w:ascii="Times New Roman" w:eastAsia="Times New Roman" w:hAnsi="Times New Roman" w:cs="Times New Roman"/>
                      <w:sz w:val="20"/>
                      <w:szCs w:val="20"/>
                    </w:rPr>
                  </w:pPr>
                </w:p>
              </w:tc>
            </w:tr>
          </w:tbl>
          <w:p w14:paraId="0B5C39FE"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4F17E63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0DFBD012" w14:textId="77777777">
                    <w:tc>
                      <w:tcPr>
                        <w:tcW w:w="0" w:type="auto"/>
                        <w:tcMar>
                          <w:top w:w="0" w:type="dxa"/>
                          <w:left w:w="135" w:type="dxa"/>
                          <w:bottom w:w="0" w:type="dxa"/>
                          <w:right w:w="135" w:type="dxa"/>
                        </w:tcMar>
                        <w:hideMark/>
                      </w:tcPr>
                      <w:p w14:paraId="6C29785F" w14:textId="46B5A8FA" w:rsidR="00B7113F" w:rsidRDefault="00B7113F">
                        <w:pPr>
                          <w:jc w:val="center"/>
                          <w:rPr>
                            <w:rFonts w:eastAsia="Times New Roman"/>
                          </w:rPr>
                        </w:pPr>
                        <w:r>
                          <w:rPr>
                            <w:rFonts w:eastAsia="Times New Roman"/>
                            <w:noProof/>
                          </w:rPr>
                          <w:drawing>
                            <wp:inline distT="0" distB="0" distL="0" distR="0" wp14:anchorId="11414323" wp14:editId="6764E33E">
                              <wp:extent cx="5362575" cy="3067050"/>
                              <wp:effectExtent l="0" t="0" r="9525" b="0"/>
                              <wp:docPr id="1102536649" name="Picture 2"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36649" name="Picture 2" descr="A white and black text on a white backgroun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2575" cy="3067050"/>
                                      </a:xfrm>
                                      <a:prstGeom prst="rect">
                                        <a:avLst/>
                                      </a:prstGeom>
                                      <a:noFill/>
                                      <a:ln>
                                        <a:noFill/>
                                      </a:ln>
                                    </pic:spPr>
                                  </pic:pic>
                                </a:graphicData>
                              </a:graphic>
                            </wp:inline>
                          </w:drawing>
                        </w:r>
                      </w:p>
                    </w:tc>
                  </w:tr>
                </w:tbl>
                <w:p w14:paraId="106A0A40" w14:textId="77777777" w:rsidR="00B7113F" w:rsidRDefault="00B7113F">
                  <w:pPr>
                    <w:rPr>
                      <w:rFonts w:ascii="Times New Roman" w:eastAsia="Times New Roman" w:hAnsi="Times New Roman" w:cs="Times New Roman"/>
                      <w:sz w:val="20"/>
                      <w:szCs w:val="20"/>
                    </w:rPr>
                  </w:pPr>
                </w:p>
              </w:tc>
            </w:tr>
          </w:tbl>
          <w:p w14:paraId="62E7587E"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2E05F85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7113F" w14:paraId="48F4E998" w14:textId="77777777">
                    <w:tc>
                      <w:tcPr>
                        <w:tcW w:w="0" w:type="auto"/>
                        <w:tcMar>
                          <w:top w:w="0" w:type="dxa"/>
                          <w:left w:w="135" w:type="dxa"/>
                          <w:bottom w:w="0" w:type="dxa"/>
                          <w:right w:w="135" w:type="dxa"/>
                        </w:tcMar>
                        <w:hideMark/>
                      </w:tcPr>
                      <w:p w14:paraId="603AC06C" w14:textId="11BAA044" w:rsidR="00B7113F" w:rsidRDefault="00B7113F">
                        <w:pPr>
                          <w:jc w:val="center"/>
                          <w:rPr>
                            <w:rFonts w:eastAsia="Times New Roman"/>
                          </w:rPr>
                        </w:pPr>
                        <w:r>
                          <w:rPr>
                            <w:rFonts w:eastAsia="Times New Roman"/>
                            <w:noProof/>
                          </w:rPr>
                          <w:lastRenderedPageBreak/>
                          <w:drawing>
                            <wp:inline distT="0" distB="0" distL="0" distR="0" wp14:anchorId="0FB94FCA" wp14:editId="246EA2A2">
                              <wp:extent cx="5362575" cy="3009900"/>
                              <wp:effectExtent l="0" t="0" r="9525" b="0"/>
                              <wp:docPr id="1113916789" name="Picture 1" descr="A blue and white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16789" name="Picture 1" descr="A blue and white background with tex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2575" cy="3009900"/>
                                      </a:xfrm>
                                      <a:prstGeom prst="rect">
                                        <a:avLst/>
                                      </a:prstGeom>
                                      <a:noFill/>
                                      <a:ln>
                                        <a:noFill/>
                                      </a:ln>
                                    </pic:spPr>
                                  </pic:pic>
                                </a:graphicData>
                              </a:graphic>
                            </wp:inline>
                          </w:drawing>
                        </w:r>
                      </w:p>
                    </w:tc>
                  </w:tr>
                </w:tbl>
                <w:p w14:paraId="76B23772" w14:textId="77777777" w:rsidR="00B7113F" w:rsidRDefault="00B7113F">
                  <w:pPr>
                    <w:rPr>
                      <w:rFonts w:ascii="Times New Roman" w:eastAsia="Times New Roman" w:hAnsi="Times New Roman" w:cs="Times New Roman"/>
                      <w:sz w:val="20"/>
                      <w:szCs w:val="20"/>
                    </w:rPr>
                  </w:pPr>
                </w:p>
              </w:tc>
            </w:tr>
          </w:tbl>
          <w:p w14:paraId="3614F90C" w14:textId="77777777" w:rsidR="00B7113F" w:rsidRDefault="00B7113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7113F" w14:paraId="17D1114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3BC588F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5531E6E1" w14:textId="77777777">
                          <w:tc>
                            <w:tcPr>
                              <w:tcW w:w="0" w:type="auto"/>
                              <w:tcMar>
                                <w:top w:w="0" w:type="dxa"/>
                                <w:left w:w="270" w:type="dxa"/>
                                <w:bottom w:w="135" w:type="dxa"/>
                                <w:right w:w="270" w:type="dxa"/>
                              </w:tcMar>
                              <w:hideMark/>
                            </w:tcPr>
                            <w:p w14:paraId="5DA31A39" w14:textId="77777777" w:rsidR="00B7113F" w:rsidRDefault="00B7113F">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Ending all wars means closing all military bases. The United States of America, unlike any other nation, maintains a massive network of foreign military bases around the world, over 900 bases in more than 90 countries and territories.</w:t>
                              </w:r>
                              <w:r>
                                <w:rPr>
                                  <w:rFonts w:ascii="Helvetica" w:hAnsi="Helvetica" w:cs="Helvetica"/>
                                  <w:color w:val="000000"/>
                                  <w:sz w:val="18"/>
                                  <w:szCs w:val="18"/>
                                </w:rPr>
                                <w:br/>
                              </w:r>
                              <w:r>
                                <w:rPr>
                                  <w:rFonts w:ascii="Helvetica" w:hAnsi="Helvetica" w:cs="Helvetica"/>
                                  <w:color w:val="000000"/>
                                  <w:sz w:val="18"/>
                                  <w:szCs w:val="18"/>
                                </w:rPr>
                                <w:br/>
                              </w:r>
                              <w:hyperlink r:id="rId47" w:tgtFrame="_blank" w:history="1">
                                <w:r>
                                  <w:rPr>
                                    <w:rStyle w:val="Strong"/>
                                    <w:rFonts w:ascii="Arial" w:hAnsi="Arial" w:cs="Arial"/>
                                    <w:color w:val="656565"/>
                                    <w:sz w:val="30"/>
                                    <w:szCs w:val="30"/>
                                    <w:u w:val="single"/>
                                  </w:rPr>
                                  <w:t>READ ON</w:t>
                                </w:r>
                              </w:hyperlink>
                            </w:p>
                          </w:tc>
                        </w:tr>
                      </w:tbl>
                      <w:p w14:paraId="76732E56" w14:textId="77777777" w:rsidR="00B7113F" w:rsidRDefault="00B7113F">
                        <w:pPr>
                          <w:rPr>
                            <w:rFonts w:ascii="Times New Roman" w:eastAsia="Times New Roman" w:hAnsi="Times New Roman" w:cs="Times New Roman"/>
                            <w:sz w:val="20"/>
                            <w:szCs w:val="20"/>
                          </w:rPr>
                        </w:pPr>
                      </w:p>
                    </w:tc>
                  </w:tr>
                </w:tbl>
                <w:p w14:paraId="2424189D" w14:textId="77777777" w:rsidR="00B7113F" w:rsidRDefault="00B7113F">
                  <w:pPr>
                    <w:rPr>
                      <w:rFonts w:ascii="Times New Roman" w:eastAsia="Times New Roman" w:hAnsi="Times New Roman" w:cs="Times New Roman"/>
                      <w:sz w:val="20"/>
                      <w:szCs w:val="20"/>
                    </w:rPr>
                  </w:pPr>
                </w:p>
              </w:tc>
            </w:tr>
          </w:tbl>
          <w:p w14:paraId="4A91C81C" w14:textId="77777777" w:rsidR="00B7113F" w:rsidRDefault="00B7113F">
            <w:pPr>
              <w:rPr>
                <w:rFonts w:ascii="Times New Roman" w:eastAsia="Times New Roman" w:hAnsi="Times New Roman" w:cs="Times New Roman"/>
                <w:sz w:val="20"/>
                <w:szCs w:val="20"/>
              </w:rPr>
            </w:pPr>
          </w:p>
        </w:tc>
      </w:tr>
      <w:tr w:rsidR="00B7113F" w14:paraId="2196C54E" w14:textId="77777777" w:rsidTr="00B7113F">
        <w:trPr>
          <w:jc w:val="center"/>
        </w:trPr>
        <w:tc>
          <w:tcPr>
            <w:tcW w:w="0" w:type="auto"/>
            <w:shd w:val="clear" w:color="auto" w:fill="FFFFFF"/>
            <w:tcMar>
              <w:top w:w="135" w:type="dxa"/>
              <w:left w:w="0" w:type="dxa"/>
              <w:bottom w:w="0" w:type="dxa"/>
              <w:right w:w="0" w:type="dxa"/>
            </w:tcMar>
            <w:hideMark/>
          </w:tcPr>
          <w:p w14:paraId="5C36137F" w14:textId="77777777" w:rsidR="00B7113F" w:rsidRDefault="00B7113F">
            <w:pPr>
              <w:rPr>
                <w:rFonts w:ascii="Times New Roman" w:eastAsia="Times New Roman" w:hAnsi="Times New Roman" w:cs="Times New Roman"/>
                <w:sz w:val="20"/>
                <w:szCs w:val="20"/>
              </w:rPr>
            </w:pPr>
          </w:p>
        </w:tc>
      </w:tr>
      <w:tr w:rsidR="00B7113F" w14:paraId="4981F5AD" w14:textId="77777777" w:rsidTr="00B7113F">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B7113F" w14:paraId="6E73AB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1228DD3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4792267C"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B7113F" w14:paraId="4D1F10DF"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6868D85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0C081B9C"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B7113F" w14:paraId="547DD571" w14:textId="77777777">
                                                  <w:trPr>
                                                    <w:jc w:val="center"/>
                                                  </w:trPr>
                                                  <w:tc>
                                                    <w:tcPr>
                                                      <w:tcW w:w="0" w:type="auto"/>
                                                      <w:vAlign w:val="center"/>
                                                      <w:hideMark/>
                                                    </w:tcPr>
                                                    <w:p w14:paraId="301C16D5" w14:textId="77777777" w:rsidR="00B7113F" w:rsidRDefault="00B7113F">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B7113F" w14:paraId="30DA877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09C1012B"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7EC1BFB7" w14:textId="77777777">
                                                                    <w:tc>
                                                                      <w:tcPr>
                                                                        <w:tcW w:w="0" w:type="auto"/>
                                                                        <w:vAlign w:val="center"/>
                                                                        <w:hideMark/>
                                                                      </w:tcPr>
                                                                      <w:p w14:paraId="40A4A685" w14:textId="77777777" w:rsidR="00B7113F" w:rsidRDefault="00B7113F">
                                                                        <w:pPr>
                                                                          <w:jc w:val="center"/>
                                                                          <w:rPr>
                                                                            <w:rFonts w:eastAsia="Times New Roman"/>
                                                                          </w:rPr>
                                                                        </w:pPr>
                                                                        <w:r>
                                                                          <w:rPr>
                                                                            <w:rStyle w:val="Strong"/>
                                                                            <w:rFonts w:eastAsia="Times New Roman"/>
                                                                            <w:sz w:val="36"/>
                                                                            <w:szCs w:val="36"/>
                                                                          </w:rPr>
                                                                          <w:t>RAPID PUBLIC RESPONSE</w:t>
                                                                        </w:r>
                                                                      </w:p>
                                                                      <w:p w14:paraId="07951E8D" w14:textId="77777777" w:rsidR="00B7113F" w:rsidRDefault="00B7113F">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xml:space="preserve">, on the median strip at the corner of London Circuit and Northbourne </w:t>
                                                                        </w:r>
                                                                        <w:r>
                                                                          <w:rPr>
                                                                            <w:rFonts w:eastAsia="Times New Roman"/>
                                                                          </w:rPr>
                                                                          <w:lastRenderedPageBreak/>
                                                                          <w:t>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69E4CE08" w14:textId="77777777" w:rsidR="00B7113F" w:rsidRDefault="00B7113F">
                                                                  <w:pPr>
                                                                    <w:rPr>
                                                                      <w:rFonts w:ascii="Times New Roman" w:eastAsia="Times New Roman" w:hAnsi="Times New Roman" w:cs="Times New Roman"/>
                                                                      <w:sz w:val="20"/>
                                                                      <w:szCs w:val="20"/>
                                                                    </w:rPr>
                                                                  </w:pPr>
                                                                </w:p>
                                                              </w:tc>
                                                            </w:tr>
                                                          </w:tbl>
                                                          <w:p w14:paraId="4C56968D" w14:textId="77777777" w:rsidR="00B7113F" w:rsidRDefault="00B7113F">
                                                            <w:pPr>
                                                              <w:rPr>
                                                                <w:rFonts w:ascii="Times New Roman" w:eastAsia="Times New Roman" w:hAnsi="Times New Roman" w:cs="Times New Roman"/>
                                                                <w:sz w:val="20"/>
                                                                <w:szCs w:val="20"/>
                                                              </w:rPr>
                                                            </w:pPr>
                                                          </w:p>
                                                        </w:tc>
                                                      </w:tr>
                                                    </w:tbl>
                                                    <w:p w14:paraId="4A8B13A7" w14:textId="77777777" w:rsidR="00B7113F" w:rsidRDefault="00B7113F">
                                                      <w:pPr>
                                                        <w:rPr>
                                                          <w:rFonts w:ascii="Times New Roman" w:eastAsia="Times New Roman" w:hAnsi="Times New Roman" w:cs="Times New Roman"/>
                                                          <w:sz w:val="20"/>
                                                          <w:szCs w:val="20"/>
                                                        </w:rPr>
                                                      </w:pPr>
                                                    </w:p>
                                                  </w:tc>
                                                </w:tr>
                                              </w:tbl>
                                              <w:p w14:paraId="7A723FD7" w14:textId="77777777" w:rsidR="00B7113F" w:rsidRDefault="00B7113F">
                                                <w:pPr>
                                                  <w:rPr>
                                                    <w:rFonts w:eastAsia="Times New Roman"/>
                                                  </w:rPr>
                                                </w:pPr>
                                                <w:r>
                                                  <w:rPr>
                                                    <w:rFonts w:eastAsia="Times New Roman"/>
                                                  </w:rPr>
                                                  <w:lastRenderedPageBreak/>
                                                  <w:t> </w:t>
                                                </w:r>
                                              </w:p>
                                            </w:tc>
                                          </w:tr>
                                        </w:tbl>
                                        <w:p w14:paraId="2E17F6EE" w14:textId="77777777" w:rsidR="00B7113F" w:rsidRDefault="00B7113F">
                                          <w:pPr>
                                            <w:rPr>
                                              <w:rFonts w:ascii="Times New Roman" w:eastAsia="Times New Roman" w:hAnsi="Times New Roman" w:cs="Times New Roman"/>
                                              <w:sz w:val="20"/>
                                              <w:szCs w:val="20"/>
                                            </w:rPr>
                                          </w:pPr>
                                        </w:p>
                                      </w:tc>
                                    </w:tr>
                                  </w:tbl>
                                  <w:p w14:paraId="194026D9" w14:textId="77777777" w:rsidR="00B7113F" w:rsidRDefault="00B7113F">
                                    <w:pPr>
                                      <w:rPr>
                                        <w:rFonts w:ascii="Times New Roman" w:eastAsia="Times New Roman" w:hAnsi="Times New Roman" w:cs="Times New Roman"/>
                                        <w:sz w:val="20"/>
                                        <w:szCs w:val="20"/>
                                      </w:rPr>
                                    </w:pPr>
                                  </w:p>
                                </w:tc>
                              </w:tr>
                            </w:tbl>
                            <w:p w14:paraId="3BD72423" w14:textId="77777777" w:rsidR="00B7113F" w:rsidRDefault="00B7113F">
                              <w:pPr>
                                <w:rPr>
                                  <w:rFonts w:ascii="Times New Roman" w:eastAsia="Times New Roman" w:hAnsi="Times New Roman" w:cs="Times New Roman"/>
                                  <w:sz w:val="20"/>
                                  <w:szCs w:val="20"/>
                                </w:rPr>
                              </w:pPr>
                            </w:p>
                          </w:tc>
                        </w:tr>
                      </w:tbl>
                      <w:p w14:paraId="4CDB3FBC" w14:textId="77777777" w:rsidR="00B7113F" w:rsidRDefault="00B7113F">
                        <w:pPr>
                          <w:rPr>
                            <w:rFonts w:ascii="Times New Roman" w:eastAsia="Times New Roman" w:hAnsi="Times New Roman" w:cs="Times New Roman"/>
                            <w:sz w:val="20"/>
                            <w:szCs w:val="20"/>
                          </w:rPr>
                        </w:pPr>
                      </w:p>
                    </w:tc>
                  </w:tr>
                </w:tbl>
                <w:p w14:paraId="44BBA9F3" w14:textId="77777777" w:rsidR="00B7113F" w:rsidRDefault="00B7113F">
                  <w:pPr>
                    <w:rPr>
                      <w:rFonts w:ascii="Times New Roman" w:eastAsia="Times New Roman" w:hAnsi="Times New Roman" w:cs="Times New Roman"/>
                      <w:sz w:val="20"/>
                      <w:szCs w:val="20"/>
                    </w:rPr>
                  </w:pPr>
                </w:p>
              </w:tc>
            </w:tr>
          </w:tbl>
          <w:p w14:paraId="6690510B" w14:textId="77777777" w:rsidR="00B7113F" w:rsidRDefault="00B7113F">
            <w:pPr>
              <w:rPr>
                <w:rFonts w:ascii="Times New Roman" w:eastAsia="Times New Roman" w:hAnsi="Times New Roman" w:cs="Times New Roman"/>
                <w:sz w:val="20"/>
                <w:szCs w:val="20"/>
              </w:rPr>
            </w:pPr>
          </w:p>
        </w:tc>
      </w:tr>
      <w:tr w:rsidR="00B7113F" w14:paraId="4F477A5A" w14:textId="77777777" w:rsidTr="00B7113F">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B7113F" w14:paraId="42DB72A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7113F" w14:paraId="5879B9F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7113F" w14:paraId="35A2C190"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43E859E4" w14:textId="77777777">
                                <w:tc>
                                  <w:tcPr>
                                    <w:tcW w:w="0" w:type="auto"/>
                                    <w:vAlign w:val="center"/>
                                    <w:hideMark/>
                                  </w:tcPr>
                                  <w:p w14:paraId="19BAD028" w14:textId="77777777" w:rsidR="00B7113F" w:rsidRDefault="00B7113F">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8"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B7113F" w14:paraId="03283616"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7113F" w14:paraId="084D03B6" w14:textId="77777777">
                                            <w:tc>
                                              <w:tcPr>
                                                <w:tcW w:w="0" w:type="auto"/>
                                                <w:vAlign w:val="center"/>
                                                <w:hideMark/>
                                              </w:tcPr>
                                              <w:p w14:paraId="2ED04DFF" w14:textId="2CEF6270" w:rsidR="00B7113F" w:rsidRDefault="00B7113F">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9"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0"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p>
                                            </w:tc>
                                          </w:tr>
                                        </w:tbl>
                                        <w:p w14:paraId="0D9408F4" w14:textId="77777777" w:rsidR="00B7113F" w:rsidRDefault="00B7113F">
                                          <w:pPr>
                                            <w:rPr>
                                              <w:rFonts w:ascii="Times New Roman" w:eastAsia="Times New Roman" w:hAnsi="Times New Roman" w:cs="Times New Roman"/>
                                              <w:sz w:val="20"/>
                                              <w:szCs w:val="20"/>
                                            </w:rPr>
                                          </w:pPr>
                                        </w:p>
                                      </w:tc>
                                    </w:tr>
                                  </w:tbl>
                                  <w:p w14:paraId="38AF9B5F" w14:textId="77777777" w:rsidR="00B7113F" w:rsidRDefault="00B7113F">
                                    <w:pPr>
                                      <w:rPr>
                                        <w:rFonts w:eastAsia="Times New Roman"/>
                                      </w:rPr>
                                    </w:pPr>
                                    <w:r>
                                      <w:rPr>
                                        <w:rFonts w:eastAsia="Times New Roman"/>
                                      </w:rPr>
                                      <w:t> </w:t>
                                    </w:r>
                                  </w:p>
                                </w:tc>
                              </w:tr>
                            </w:tbl>
                            <w:p w14:paraId="43CD4A28" w14:textId="77777777" w:rsidR="00B7113F" w:rsidRDefault="00B7113F">
                              <w:pPr>
                                <w:rPr>
                                  <w:rFonts w:ascii="Times New Roman" w:eastAsia="Times New Roman" w:hAnsi="Times New Roman" w:cs="Times New Roman"/>
                                  <w:sz w:val="20"/>
                                  <w:szCs w:val="20"/>
                                </w:rPr>
                              </w:pPr>
                            </w:p>
                          </w:tc>
                        </w:tr>
                      </w:tbl>
                      <w:p w14:paraId="3FE893C5" w14:textId="77777777" w:rsidR="00B7113F" w:rsidRDefault="00B7113F">
                        <w:pPr>
                          <w:rPr>
                            <w:rFonts w:ascii="Times New Roman" w:eastAsia="Times New Roman" w:hAnsi="Times New Roman" w:cs="Times New Roman"/>
                            <w:sz w:val="20"/>
                            <w:szCs w:val="20"/>
                          </w:rPr>
                        </w:pPr>
                      </w:p>
                    </w:tc>
                  </w:tr>
                </w:tbl>
                <w:p w14:paraId="50E02AEC" w14:textId="77777777" w:rsidR="00B7113F" w:rsidRDefault="00B7113F">
                  <w:pPr>
                    <w:rPr>
                      <w:rFonts w:ascii="Times New Roman" w:eastAsia="Times New Roman" w:hAnsi="Times New Roman" w:cs="Times New Roman"/>
                      <w:sz w:val="20"/>
                      <w:szCs w:val="20"/>
                    </w:rPr>
                  </w:pPr>
                </w:p>
              </w:tc>
            </w:tr>
          </w:tbl>
          <w:p w14:paraId="77CB59F8" w14:textId="77777777" w:rsidR="00B7113F" w:rsidRDefault="00B7113F">
            <w:pPr>
              <w:rPr>
                <w:rFonts w:ascii="Times New Roman" w:eastAsia="Times New Roman" w:hAnsi="Times New Roman" w:cs="Times New Roman"/>
                <w:sz w:val="20"/>
                <w:szCs w:val="20"/>
              </w:rPr>
            </w:pPr>
          </w:p>
        </w:tc>
      </w:tr>
    </w:tbl>
    <w:p w14:paraId="6ADFAA31"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C7B5D"/>
    <w:multiLevelType w:val="multilevel"/>
    <w:tmpl w:val="F2EAA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6004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3F"/>
    <w:rsid w:val="00112B89"/>
    <w:rsid w:val="001A2AC3"/>
    <w:rsid w:val="00405BAD"/>
    <w:rsid w:val="004A2245"/>
    <w:rsid w:val="00B7113F"/>
    <w:rsid w:val="00D47FBA"/>
    <w:rsid w:val="00E70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8B46"/>
  <w15:chartTrackingRefBased/>
  <w15:docId w15:val="{C40F9D11-B1EF-41E7-81D0-511F415F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13F"/>
    <w:pPr>
      <w:spacing w:after="0" w:line="240" w:lineRule="auto"/>
    </w:pPr>
    <w:rPr>
      <w:rFonts w:ascii="Aptos" w:hAnsi="Aptos" w:cs="Aptos"/>
      <w:kern w:val="0"/>
      <w:sz w:val="24"/>
      <w:szCs w:val="24"/>
      <w:lang w:eastAsia="en-AU"/>
      <w14:ligatures w14:val="none"/>
    </w:rPr>
  </w:style>
  <w:style w:type="paragraph" w:styleId="Heading1">
    <w:name w:val="heading 1"/>
    <w:basedOn w:val="Normal"/>
    <w:next w:val="Normal"/>
    <w:link w:val="Heading1Char"/>
    <w:uiPriority w:val="9"/>
    <w:qFormat/>
    <w:rsid w:val="00B71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1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1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1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1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13F"/>
    <w:rPr>
      <w:rFonts w:eastAsiaTheme="majorEastAsia" w:cstheme="majorBidi"/>
      <w:color w:val="272727" w:themeColor="text1" w:themeTint="D8"/>
    </w:rPr>
  </w:style>
  <w:style w:type="paragraph" w:styleId="Title">
    <w:name w:val="Title"/>
    <w:basedOn w:val="Normal"/>
    <w:next w:val="Normal"/>
    <w:link w:val="TitleChar"/>
    <w:uiPriority w:val="10"/>
    <w:qFormat/>
    <w:rsid w:val="00B711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13F"/>
    <w:pPr>
      <w:spacing w:before="160"/>
      <w:jc w:val="center"/>
    </w:pPr>
    <w:rPr>
      <w:i/>
      <w:iCs/>
      <w:color w:val="404040" w:themeColor="text1" w:themeTint="BF"/>
    </w:rPr>
  </w:style>
  <w:style w:type="character" w:customStyle="1" w:styleId="QuoteChar">
    <w:name w:val="Quote Char"/>
    <w:basedOn w:val="DefaultParagraphFont"/>
    <w:link w:val="Quote"/>
    <w:uiPriority w:val="29"/>
    <w:rsid w:val="00B7113F"/>
    <w:rPr>
      <w:i/>
      <w:iCs/>
      <w:color w:val="404040" w:themeColor="text1" w:themeTint="BF"/>
    </w:rPr>
  </w:style>
  <w:style w:type="paragraph" w:styleId="ListParagraph">
    <w:name w:val="List Paragraph"/>
    <w:basedOn w:val="Normal"/>
    <w:uiPriority w:val="34"/>
    <w:qFormat/>
    <w:rsid w:val="00B7113F"/>
    <w:pPr>
      <w:ind w:left="720"/>
      <w:contextualSpacing/>
    </w:pPr>
  </w:style>
  <w:style w:type="character" w:styleId="IntenseEmphasis">
    <w:name w:val="Intense Emphasis"/>
    <w:basedOn w:val="DefaultParagraphFont"/>
    <w:uiPriority w:val="21"/>
    <w:qFormat/>
    <w:rsid w:val="00B7113F"/>
    <w:rPr>
      <w:i/>
      <w:iCs/>
      <w:color w:val="0F4761" w:themeColor="accent1" w:themeShade="BF"/>
    </w:rPr>
  </w:style>
  <w:style w:type="paragraph" w:styleId="IntenseQuote">
    <w:name w:val="Intense Quote"/>
    <w:basedOn w:val="Normal"/>
    <w:next w:val="Normal"/>
    <w:link w:val="IntenseQuoteChar"/>
    <w:uiPriority w:val="30"/>
    <w:qFormat/>
    <w:rsid w:val="00B71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13F"/>
    <w:rPr>
      <w:i/>
      <w:iCs/>
      <w:color w:val="0F4761" w:themeColor="accent1" w:themeShade="BF"/>
    </w:rPr>
  </w:style>
  <w:style w:type="character" w:styleId="IntenseReference">
    <w:name w:val="Intense Reference"/>
    <w:basedOn w:val="DefaultParagraphFont"/>
    <w:uiPriority w:val="32"/>
    <w:qFormat/>
    <w:rsid w:val="00B7113F"/>
    <w:rPr>
      <w:b/>
      <w:bCs/>
      <w:smallCaps/>
      <w:color w:val="0F4761" w:themeColor="accent1" w:themeShade="BF"/>
      <w:spacing w:val="5"/>
    </w:rPr>
  </w:style>
  <w:style w:type="character" w:styleId="Strong">
    <w:name w:val="Strong"/>
    <w:basedOn w:val="DefaultParagraphFont"/>
    <w:uiPriority w:val="22"/>
    <w:qFormat/>
    <w:rsid w:val="00B7113F"/>
    <w:rPr>
      <w:b/>
      <w:bCs/>
    </w:rPr>
  </w:style>
  <w:style w:type="character" w:styleId="Hyperlink">
    <w:name w:val="Hyperlink"/>
    <w:basedOn w:val="DefaultParagraphFont"/>
    <w:uiPriority w:val="99"/>
    <w:semiHidden/>
    <w:unhideWhenUsed/>
    <w:rsid w:val="00B7113F"/>
    <w:rPr>
      <w:color w:val="0000FF"/>
      <w:u w:val="single"/>
    </w:rPr>
  </w:style>
  <w:style w:type="character" w:styleId="Emphasis">
    <w:name w:val="Emphasis"/>
    <w:basedOn w:val="DefaultParagraphFont"/>
    <w:uiPriority w:val="20"/>
    <w:qFormat/>
    <w:rsid w:val="00B7113F"/>
    <w:rPr>
      <w:i/>
      <w:iCs/>
    </w:rPr>
  </w:style>
  <w:style w:type="character" w:styleId="HTMLCite">
    <w:name w:val="HTML Cite"/>
    <w:basedOn w:val="DefaultParagraphFont"/>
    <w:uiPriority w:val="99"/>
    <w:semiHidden/>
    <w:unhideWhenUsed/>
    <w:rsid w:val="00B711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99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ipan.us14.list-manage.com/track/click?u=d3766f6de66f92775b3ee224d&amp;id=70fea0ab27&amp;e=8ef5b7f4e3" TargetMode="External"/><Relationship Id="rId26" Type="http://schemas.openxmlformats.org/officeDocument/2006/relationships/hyperlink" Target="https://ipan.us14.list-manage.com/track/click?u=d3766f6de66f92775b3ee224d&amp;id=b0ba181f17&amp;e=8ef5b7f4e3" TargetMode="External"/><Relationship Id="rId39" Type="http://schemas.openxmlformats.org/officeDocument/2006/relationships/hyperlink" Target="https://ipan.us14.list-manage.com/track/click?u=d3766f6de66f92775b3ee224d&amp;id=6552c631f0&amp;e=8ef5b7f4e3" TargetMode="External"/><Relationship Id="rId3" Type="http://schemas.openxmlformats.org/officeDocument/2006/relationships/settings" Target="settings.xml"/><Relationship Id="rId21" Type="http://schemas.openxmlformats.org/officeDocument/2006/relationships/hyperlink" Target="https://ipan.us14.list-manage.com/track/click?u=d3766f6de66f92775b3ee224d&amp;id=41a67e85fe&amp;e=8ef5b7f4e3" TargetMode="External"/><Relationship Id="rId34" Type="http://schemas.openxmlformats.org/officeDocument/2006/relationships/hyperlink" Target="https://ipan.us14.list-manage.com/track/click?u=d3766f6de66f92775b3ee224d&amp;id=9fe807c640&amp;e=8ef5b7f4e3" TargetMode="External"/><Relationship Id="rId42" Type="http://schemas.openxmlformats.org/officeDocument/2006/relationships/hyperlink" Target="https://ipan.us14.list-manage.com/track/click?u=d3766f6de66f92775b3ee224d&amp;id=16d8449b13&amp;e=8ef5b7f4e3" TargetMode="External"/><Relationship Id="rId47" Type="http://schemas.openxmlformats.org/officeDocument/2006/relationships/hyperlink" Target="https://ipan.us14.list-manage.com/track/click?u=d3766f6de66f92775b3ee224d&amp;id=08b2c28e59&amp;e=8ef5b7f4e3" TargetMode="External"/><Relationship Id="rId50" Type="http://schemas.openxmlformats.org/officeDocument/2006/relationships/hyperlink" Target="https://ipan.us14.list-manage.com/track/click?u=d3766f6de66f92775b3ee224d&amp;id=392e57841f&amp;e=8ef5b7f4e3" TargetMode="External"/><Relationship Id="rId7" Type="http://schemas.openxmlformats.org/officeDocument/2006/relationships/image" Target="media/image3.jpeg"/><Relationship Id="rId12" Type="http://schemas.openxmlformats.org/officeDocument/2006/relationships/hyperlink" Target="https://ipan.us14.list-manage.com/track/click?u=d3766f6de66f92775b3ee224d&amp;id=ba093b0fc3&amp;e=8ef5b7f4e3" TargetMode="External"/><Relationship Id="rId17" Type="http://schemas.openxmlformats.org/officeDocument/2006/relationships/hyperlink" Target="https://ipan.us14.list-manage.com/track/click?u=d3766f6de66f92775b3ee224d&amp;id=de465aeda7&amp;e=8ef5b7f4e3" TargetMode="External"/><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hyperlink" Target="https://ipan.us14.list-manage.com/track/click?u=d3766f6de66f92775b3ee224d&amp;id=64b1186938&amp;e=8ef5b7f4e3" TargetMode="External"/><Relationship Id="rId20" Type="http://schemas.openxmlformats.org/officeDocument/2006/relationships/hyperlink" Target="https://ipan.us14.list-manage.com/track/click?u=d3766f6de66f92775b3ee224d&amp;id=402124f2e4&amp;e=8ef5b7f4e3" TargetMode="External"/><Relationship Id="rId29" Type="http://schemas.openxmlformats.org/officeDocument/2006/relationships/hyperlink" Target="https://ipan.us14.list-manage.com/track/click?u=d3766f6de66f92775b3ee224d&amp;id=b177cfff64&amp;e=8ef5b7f4e3" TargetMode="External"/><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d80419c27f&amp;e=8ef5b7f4e3" TargetMode="External"/><Relationship Id="rId24" Type="http://schemas.openxmlformats.org/officeDocument/2006/relationships/hyperlink" Target="https://ipan.us14.list-manage.com/track/click?u=d3766f6de66f92775b3ee224d&amp;id=ed8c13293d&amp;e=8ef5b7f4e3" TargetMode="External"/><Relationship Id="rId32" Type="http://schemas.openxmlformats.org/officeDocument/2006/relationships/hyperlink" Target="https://ipan.us14.list-manage.com/track/click?u=d3766f6de66f92775b3ee224d&amp;id=587e7b1ec3&amp;e=8ef5b7f4e3" TargetMode="External"/><Relationship Id="rId37" Type="http://schemas.openxmlformats.org/officeDocument/2006/relationships/image" Target="media/image17.jpeg"/><Relationship Id="rId40" Type="http://schemas.openxmlformats.org/officeDocument/2006/relationships/hyperlink" Target="https://ipan.us14.list-manage.com/track/click?u=d3766f6de66f92775b3ee224d&amp;id=9c2ff41d26&amp;e=8ef5b7f4e3" TargetMode="External"/><Relationship Id="rId45" Type="http://schemas.openxmlformats.org/officeDocument/2006/relationships/image" Target="media/image22.jpeg"/><Relationship Id="rId5" Type="http://schemas.openxmlformats.org/officeDocument/2006/relationships/image" Target="media/image1.jpeg"/><Relationship Id="rId15" Type="http://schemas.openxmlformats.org/officeDocument/2006/relationships/hyperlink" Target="https://ipan.us14.list-manage.com/track/click?u=d3766f6de66f92775b3ee224d&amp;id=146747016c&amp;e=8ef5b7f4e3" TargetMode="External"/><Relationship Id="rId23" Type="http://schemas.openxmlformats.org/officeDocument/2006/relationships/hyperlink" Target="https://ipan.us14.list-manage.com/track/click?u=d3766f6de66f92775b3ee224d&amp;id=05ffd9f00a&amp;e=8ef5b7f4e3" TargetMode="External"/><Relationship Id="rId28" Type="http://schemas.openxmlformats.org/officeDocument/2006/relationships/image" Target="media/image13.jpeg"/><Relationship Id="rId36" Type="http://schemas.openxmlformats.org/officeDocument/2006/relationships/image" Target="media/image16.jpeg"/><Relationship Id="rId49" Type="http://schemas.openxmlformats.org/officeDocument/2006/relationships/hyperlink" Target="mailto:Ipan.australia@gmail.com" TargetMode="External"/><Relationship Id="rId10" Type="http://schemas.openxmlformats.org/officeDocument/2006/relationships/image" Target="media/image6.jpeg"/><Relationship Id="rId19" Type="http://schemas.openxmlformats.org/officeDocument/2006/relationships/image" Target="media/image9.jpeg"/><Relationship Id="rId31" Type="http://schemas.openxmlformats.org/officeDocument/2006/relationships/hyperlink" Target="https://ipan.us14.list-manage.com/track/click?u=d3766f6de66f92775b3ee224d&amp;id=fbf10f7661&amp;e=8ef5b7f4e3" TargetMode="External"/><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 Id="rId22" Type="http://schemas.openxmlformats.org/officeDocument/2006/relationships/image" Target="media/image10.jpeg"/><Relationship Id="rId27" Type="http://schemas.openxmlformats.org/officeDocument/2006/relationships/image" Target="media/image12.jpeg"/><Relationship Id="rId30" Type="http://schemas.openxmlformats.org/officeDocument/2006/relationships/image" Target="media/image14.jpeg"/><Relationship Id="rId35" Type="http://schemas.openxmlformats.org/officeDocument/2006/relationships/hyperlink" Target="https://ipan.us14.list-manage.com/track/click?u=d3766f6de66f92775b3ee224d&amp;id=fa12f262ea&amp;e=8ef5b7f4e3" TargetMode="External"/><Relationship Id="rId43" Type="http://schemas.openxmlformats.org/officeDocument/2006/relationships/image" Target="media/image20.jpeg"/><Relationship Id="rId48" Type="http://schemas.openxmlformats.org/officeDocument/2006/relationships/hyperlink" Target="mailto:Ipan.australia@gmail.com" TargetMode="External"/><Relationship Id="rId8" Type="http://schemas.openxmlformats.org/officeDocument/2006/relationships/image" Target="media/image4.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3869</Words>
  <Characters>22054</Characters>
  <Application>Microsoft Office Word</Application>
  <DocSecurity>0</DocSecurity>
  <Lines>183</Lines>
  <Paragraphs>51</Paragraphs>
  <ScaleCrop>false</ScaleCrop>
  <Company/>
  <LinksUpToDate>false</LinksUpToDate>
  <CharactersWithSpaces>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2024-07-08T09:46:00Z</dcterms:created>
  <dcterms:modified xsi:type="dcterms:W3CDTF">2024-07-08T09:47:00Z</dcterms:modified>
</cp:coreProperties>
</file>