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jc w:val="center"/>
        <w:tblCellMar>
          <w:left w:w="0" w:type="dxa"/>
          <w:right w:w="0" w:type="dxa"/>
        </w:tblCellMar>
        <w:tblLook w:val="04A0" w:firstRow="1" w:lastRow="0" w:firstColumn="1" w:lastColumn="0" w:noHBand="0" w:noVBand="1"/>
      </w:tblPr>
      <w:tblGrid>
        <w:gridCol w:w="9000"/>
      </w:tblGrid>
      <w:tr w:rsidR="000B68C8" w14:paraId="30037E0F" w14:textId="77777777" w:rsidTr="000B68C8">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0B68C8" w14:paraId="78D69A4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0874782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5946E36B" w14:textId="77777777">
                          <w:tc>
                            <w:tcPr>
                              <w:tcW w:w="0" w:type="auto"/>
                              <w:tcMar>
                                <w:top w:w="0" w:type="dxa"/>
                                <w:left w:w="270" w:type="dxa"/>
                                <w:bottom w:w="135" w:type="dxa"/>
                                <w:right w:w="270" w:type="dxa"/>
                              </w:tcMar>
                              <w:hideMark/>
                            </w:tcPr>
                            <w:p w14:paraId="7154B23E" w14:textId="77777777" w:rsidR="000B68C8" w:rsidRDefault="000B68C8"/>
                          </w:tc>
                        </w:tr>
                      </w:tbl>
                      <w:p w14:paraId="0F8F531F" w14:textId="77777777" w:rsidR="000B68C8" w:rsidRDefault="000B68C8">
                        <w:pPr>
                          <w:rPr>
                            <w:rFonts w:ascii="Times New Roman" w:eastAsia="Times New Roman" w:hAnsi="Times New Roman" w:cs="Times New Roman"/>
                            <w:sz w:val="20"/>
                            <w:szCs w:val="20"/>
                          </w:rPr>
                        </w:pPr>
                      </w:p>
                    </w:tc>
                  </w:tr>
                </w:tbl>
                <w:p w14:paraId="7732F464" w14:textId="77777777" w:rsidR="000B68C8" w:rsidRDefault="000B68C8">
                  <w:pPr>
                    <w:rPr>
                      <w:rFonts w:ascii="Times New Roman" w:eastAsia="Times New Roman" w:hAnsi="Times New Roman" w:cs="Times New Roman"/>
                      <w:sz w:val="20"/>
                      <w:szCs w:val="20"/>
                    </w:rPr>
                  </w:pPr>
                </w:p>
              </w:tc>
            </w:tr>
          </w:tbl>
          <w:p w14:paraId="5BEABDD0"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6BAFCC9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088711F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7E257D4B" w14:textId="77777777">
                          <w:tc>
                            <w:tcPr>
                              <w:tcW w:w="0" w:type="auto"/>
                              <w:tcMar>
                                <w:top w:w="0" w:type="dxa"/>
                                <w:left w:w="270" w:type="dxa"/>
                                <w:bottom w:w="135" w:type="dxa"/>
                                <w:right w:w="270" w:type="dxa"/>
                              </w:tcMar>
                              <w:hideMark/>
                            </w:tcPr>
                            <w:p w14:paraId="5780AACE" w14:textId="77777777" w:rsidR="000B68C8" w:rsidRDefault="000B68C8">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7F44ABFD" w14:textId="77777777" w:rsidR="000B68C8" w:rsidRDefault="000B68C8">
                        <w:pPr>
                          <w:rPr>
                            <w:rFonts w:ascii="Times New Roman" w:eastAsia="Times New Roman" w:hAnsi="Times New Roman" w:cs="Times New Roman"/>
                            <w:sz w:val="20"/>
                            <w:szCs w:val="20"/>
                          </w:rPr>
                        </w:pPr>
                      </w:p>
                    </w:tc>
                  </w:tr>
                </w:tbl>
                <w:p w14:paraId="40C8A006" w14:textId="77777777" w:rsidR="000B68C8" w:rsidRDefault="000B68C8">
                  <w:pPr>
                    <w:rPr>
                      <w:rFonts w:ascii="Times New Roman" w:eastAsia="Times New Roman" w:hAnsi="Times New Roman" w:cs="Times New Roman"/>
                      <w:sz w:val="20"/>
                      <w:szCs w:val="20"/>
                    </w:rPr>
                  </w:pPr>
                </w:p>
              </w:tc>
            </w:tr>
          </w:tbl>
          <w:p w14:paraId="524972FC"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03EEA51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68C8" w14:paraId="618D3F0D" w14:textId="77777777">
                    <w:tc>
                      <w:tcPr>
                        <w:tcW w:w="0" w:type="auto"/>
                        <w:tcMar>
                          <w:top w:w="0" w:type="dxa"/>
                          <w:left w:w="135" w:type="dxa"/>
                          <w:bottom w:w="0" w:type="dxa"/>
                          <w:right w:w="135" w:type="dxa"/>
                        </w:tcMar>
                        <w:hideMark/>
                      </w:tcPr>
                      <w:p w14:paraId="66CD0031" w14:textId="1CE93A8B" w:rsidR="000B68C8" w:rsidRDefault="000B68C8">
                        <w:pPr>
                          <w:jc w:val="center"/>
                          <w:rPr>
                            <w:rFonts w:eastAsia="Times New Roman"/>
                          </w:rPr>
                        </w:pPr>
                        <w:r>
                          <w:rPr>
                            <w:rFonts w:eastAsia="Times New Roman"/>
                            <w:noProof/>
                          </w:rPr>
                          <w:drawing>
                            <wp:inline distT="0" distB="0" distL="0" distR="0" wp14:anchorId="100AD57D" wp14:editId="24098969">
                              <wp:extent cx="38735" cy="6350"/>
                              <wp:effectExtent l="0" t="0" r="0" b="0"/>
                              <wp:docPr id="6157221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735" cy="6350"/>
                                      </a:xfrm>
                                      <a:prstGeom prst="rect">
                                        <a:avLst/>
                                      </a:prstGeom>
                                      <a:noFill/>
                                      <a:ln>
                                        <a:noFill/>
                                      </a:ln>
                                    </pic:spPr>
                                  </pic:pic>
                                </a:graphicData>
                              </a:graphic>
                            </wp:inline>
                          </w:drawing>
                        </w:r>
                      </w:p>
                    </w:tc>
                  </w:tr>
                </w:tbl>
                <w:p w14:paraId="02B8BB1B" w14:textId="77777777" w:rsidR="000B68C8" w:rsidRDefault="000B68C8">
                  <w:pPr>
                    <w:rPr>
                      <w:rFonts w:ascii="Times New Roman" w:eastAsia="Times New Roman" w:hAnsi="Times New Roman" w:cs="Times New Roman"/>
                      <w:sz w:val="20"/>
                      <w:szCs w:val="20"/>
                    </w:rPr>
                  </w:pPr>
                </w:p>
              </w:tc>
            </w:tr>
          </w:tbl>
          <w:p w14:paraId="753F6819"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67D36B7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68C8" w14:paraId="61F23E72" w14:textId="77777777">
                    <w:tc>
                      <w:tcPr>
                        <w:tcW w:w="0" w:type="auto"/>
                        <w:tcMar>
                          <w:top w:w="0" w:type="dxa"/>
                          <w:left w:w="135" w:type="dxa"/>
                          <w:bottom w:w="0" w:type="dxa"/>
                          <w:right w:w="135" w:type="dxa"/>
                        </w:tcMar>
                        <w:hideMark/>
                      </w:tcPr>
                      <w:p w14:paraId="1C897FA3" w14:textId="56E83782" w:rsidR="000B68C8" w:rsidRDefault="000B68C8">
                        <w:pPr>
                          <w:jc w:val="center"/>
                          <w:rPr>
                            <w:rFonts w:eastAsia="Times New Roman"/>
                          </w:rPr>
                        </w:pPr>
                        <w:r>
                          <w:rPr>
                            <w:rFonts w:eastAsia="Times New Roman"/>
                            <w:noProof/>
                          </w:rPr>
                          <w:drawing>
                            <wp:inline distT="0" distB="0" distL="0" distR="0" wp14:anchorId="0AACCE3E" wp14:editId="1B60429D">
                              <wp:extent cx="5369560" cy="1283970"/>
                              <wp:effectExtent l="0" t="0" r="2540" b="0"/>
                              <wp:docPr id="478446420" name="Picture 18"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46420" name="Picture 18" descr="A blue text on a white backgroun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9560" cy="1283970"/>
                                      </a:xfrm>
                                      <a:prstGeom prst="rect">
                                        <a:avLst/>
                                      </a:prstGeom>
                                      <a:noFill/>
                                      <a:ln>
                                        <a:noFill/>
                                      </a:ln>
                                    </pic:spPr>
                                  </pic:pic>
                                </a:graphicData>
                              </a:graphic>
                            </wp:inline>
                          </w:drawing>
                        </w:r>
                      </w:p>
                    </w:tc>
                  </w:tr>
                </w:tbl>
                <w:p w14:paraId="25527807" w14:textId="77777777" w:rsidR="000B68C8" w:rsidRDefault="000B68C8">
                  <w:pPr>
                    <w:rPr>
                      <w:rFonts w:ascii="Times New Roman" w:eastAsia="Times New Roman" w:hAnsi="Times New Roman" w:cs="Times New Roman"/>
                      <w:sz w:val="20"/>
                      <w:szCs w:val="20"/>
                    </w:rPr>
                  </w:pPr>
                </w:p>
              </w:tc>
            </w:tr>
          </w:tbl>
          <w:p w14:paraId="34CFE7DD"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21DB90D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50EA114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1BB2506B" w14:textId="77777777">
                          <w:tc>
                            <w:tcPr>
                              <w:tcW w:w="0" w:type="auto"/>
                              <w:tcMar>
                                <w:top w:w="0" w:type="dxa"/>
                                <w:left w:w="270" w:type="dxa"/>
                                <w:bottom w:w="135" w:type="dxa"/>
                                <w:right w:w="270" w:type="dxa"/>
                              </w:tcMar>
                              <w:hideMark/>
                            </w:tcPr>
                            <w:p w14:paraId="26FEE560" w14:textId="77777777" w:rsidR="000B68C8" w:rsidRDefault="000B68C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87                                 </w:t>
                              </w:r>
                              <w:proofErr w:type="gramStart"/>
                              <w:r>
                                <w:rPr>
                                  <w:rStyle w:val="Strong"/>
                                  <w:rFonts w:ascii="Arial" w:eastAsia="Times New Roman" w:hAnsi="Arial" w:cs="Arial"/>
                                  <w:color w:val="006699"/>
                                  <w:sz w:val="27"/>
                                  <w:szCs w:val="27"/>
                                </w:rPr>
                                <w:t>January,</w:t>
                              </w:r>
                              <w:proofErr w:type="gramEnd"/>
                              <w:r>
                                <w:rPr>
                                  <w:rStyle w:val="Strong"/>
                                  <w:rFonts w:ascii="Arial" w:eastAsia="Times New Roman" w:hAnsi="Arial" w:cs="Arial"/>
                                  <w:color w:val="006699"/>
                                  <w:sz w:val="27"/>
                                  <w:szCs w:val="27"/>
                                  <w:shd w:val="clear" w:color="auto" w:fill="FFFFFF"/>
                                </w:rPr>
                                <w:t> 2023</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22C3E9B9" w14:textId="77777777" w:rsidR="000B68C8" w:rsidRDefault="000B68C8">
                        <w:pPr>
                          <w:rPr>
                            <w:rFonts w:ascii="Times New Roman" w:eastAsia="Times New Roman" w:hAnsi="Times New Roman" w:cs="Times New Roman"/>
                            <w:sz w:val="20"/>
                            <w:szCs w:val="20"/>
                          </w:rPr>
                        </w:pPr>
                      </w:p>
                    </w:tc>
                  </w:tr>
                </w:tbl>
                <w:p w14:paraId="3EA6D8E5" w14:textId="77777777" w:rsidR="000B68C8" w:rsidRDefault="000B68C8">
                  <w:pPr>
                    <w:rPr>
                      <w:rFonts w:ascii="Times New Roman" w:eastAsia="Times New Roman" w:hAnsi="Times New Roman" w:cs="Times New Roman"/>
                      <w:sz w:val="20"/>
                      <w:szCs w:val="20"/>
                    </w:rPr>
                  </w:pPr>
                </w:p>
              </w:tc>
            </w:tr>
          </w:tbl>
          <w:p w14:paraId="7F4FBB00"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01A76F7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7C5714E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34FD89A3" w14:textId="77777777">
                          <w:tc>
                            <w:tcPr>
                              <w:tcW w:w="0" w:type="auto"/>
                              <w:tcMar>
                                <w:top w:w="0" w:type="dxa"/>
                                <w:left w:w="270" w:type="dxa"/>
                                <w:bottom w:w="135" w:type="dxa"/>
                                <w:right w:w="270" w:type="dxa"/>
                              </w:tcMar>
                              <w:hideMark/>
                            </w:tcPr>
                            <w:p w14:paraId="30C5F2BA" w14:textId="77777777" w:rsidR="000B68C8" w:rsidRDefault="000B68C8">
                              <w:pPr>
                                <w:spacing w:line="360" w:lineRule="auto"/>
                                <w:jc w:val="center"/>
                                <w:rPr>
                                  <w:rFonts w:ascii="Helvetica" w:eastAsia="Times New Roman" w:hAnsi="Helvetica" w:cs="Helvetica"/>
                                  <w:color w:val="656565"/>
                                  <w:sz w:val="18"/>
                                  <w:szCs w:val="18"/>
                                </w:rPr>
                              </w:pPr>
                              <w:r>
                                <w:rPr>
                                  <w:rFonts w:ascii="Arial" w:eastAsia="Times New Roman" w:hAnsi="Arial" w:cs="Arial"/>
                                  <w:color w:val="0000CD"/>
                                  <w:sz w:val="30"/>
                                  <w:szCs w:val="30"/>
                                </w:rPr>
                                <w:t>Please share VOICE with organisational members and on your social media platforms but remove the "UNSCRIBE" option at bottom of email before sending as if activated that would unsubscribe you.</w:t>
                              </w:r>
                            </w:p>
                          </w:tc>
                        </w:tr>
                      </w:tbl>
                      <w:p w14:paraId="7D95F14D" w14:textId="77777777" w:rsidR="000B68C8" w:rsidRDefault="000B68C8">
                        <w:pPr>
                          <w:rPr>
                            <w:rFonts w:ascii="Times New Roman" w:eastAsia="Times New Roman" w:hAnsi="Times New Roman" w:cs="Times New Roman"/>
                            <w:sz w:val="20"/>
                            <w:szCs w:val="20"/>
                          </w:rPr>
                        </w:pPr>
                      </w:p>
                    </w:tc>
                  </w:tr>
                </w:tbl>
                <w:p w14:paraId="33CAAEFA" w14:textId="77777777" w:rsidR="000B68C8" w:rsidRDefault="000B68C8">
                  <w:pPr>
                    <w:rPr>
                      <w:rFonts w:ascii="Times New Roman" w:eastAsia="Times New Roman" w:hAnsi="Times New Roman" w:cs="Times New Roman"/>
                      <w:sz w:val="20"/>
                      <w:szCs w:val="20"/>
                    </w:rPr>
                  </w:pPr>
                </w:p>
              </w:tc>
            </w:tr>
          </w:tbl>
          <w:p w14:paraId="0F6ABB29"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2930AD50"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4F9934AE"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2A88D18C" w14:textId="77777777">
                          <w:trPr>
                            <w:hidden/>
                          </w:trPr>
                          <w:tc>
                            <w:tcPr>
                              <w:tcW w:w="0" w:type="auto"/>
                              <w:tcMar>
                                <w:top w:w="0" w:type="dxa"/>
                                <w:left w:w="270" w:type="dxa"/>
                                <w:bottom w:w="135" w:type="dxa"/>
                                <w:right w:w="270" w:type="dxa"/>
                              </w:tcMar>
                              <w:hideMark/>
                            </w:tcPr>
                            <w:p w14:paraId="0C9AD277" w14:textId="77777777" w:rsidR="000B68C8" w:rsidRDefault="000B68C8">
                              <w:pPr>
                                <w:rPr>
                                  <w:rFonts w:eastAsia="Times New Roman"/>
                                  <w:vanish/>
                                </w:rPr>
                              </w:pPr>
                            </w:p>
                          </w:tc>
                        </w:tr>
                      </w:tbl>
                      <w:p w14:paraId="5DDBAD6E" w14:textId="77777777" w:rsidR="000B68C8" w:rsidRDefault="000B68C8">
                        <w:pPr>
                          <w:rPr>
                            <w:rFonts w:ascii="Times New Roman" w:eastAsia="Times New Roman" w:hAnsi="Times New Roman" w:cs="Times New Roman"/>
                            <w:sz w:val="20"/>
                            <w:szCs w:val="20"/>
                          </w:rPr>
                        </w:pPr>
                      </w:p>
                    </w:tc>
                  </w:tr>
                </w:tbl>
                <w:p w14:paraId="4386E5F4" w14:textId="77777777" w:rsidR="000B68C8" w:rsidRDefault="000B68C8">
                  <w:pPr>
                    <w:rPr>
                      <w:rFonts w:ascii="Times New Roman" w:eastAsia="Times New Roman" w:hAnsi="Times New Roman" w:cs="Times New Roman"/>
                      <w:sz w:val="20"/>
                      <w:szCs w:val="20"/>
                    </w:rPr>
                  </w:pPr>
                </w:p>
              </w:tc>
            </w:tr>
          </w:tbl>
          <w:p w14:paraId="4B75B093"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7A93479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693C2D5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18EBED43" w14:textId="77777777">
                          <w:tc>
                            <w:tcPr>
                              <w:tcW w:w="0" w:type="auto"/>
                              <w:tcMar>
                                <w:top w:w="0" w:type="dxa"/>
                                <w:left w:w="270" w:type="dxa"/>
                                <w:bottom w:w="135" w:type="dxa"/>
                                <w:right w:w="270" w:type="dxa"/>
                              </w:tcMar>
                              <w:hideMark/>
                            </w:tcPr>
                            <w:p w14:paraId="7D03E16C" w14:textId="77777777" w:rsidR="000B68C8" w:rsidRDefault="000B68C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Edition: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IPAN Activities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US trashes human rights of Palestinians- IPAN Media Release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Support for the Palestinian people of Gaza- World-</w:t>
                              </w:r>
                              <w:r>
                                <w:rPr>
                                  <w:rFonts w:ascii="Arial" w:eastAsia="Times New Roman" w:hAnsi="Arial" w:cs="Arial"/>
                                  <w:color w:val="000000"/>
                                  <w:sz w:val="27"/>
                                  <w:szCs w:val="27"/>
                                </w:rPr>
                                <w:br/>
                                <w:t>    Wide Action 13th January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30"/>
                                  <w:szCs w:val="30"/>
                                </w:rPr>
                                <w:t>Australia-wide activities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Fearless, independent journalist, John Pilger, a great loss</w:t>
                              </w:r>
                              <w:r>
                                <w:rPr>
                                  <w:rFonts w:ascii="Arial" w:eastAsia="Times New Roman" w:hAnsi="Arial" w:cs="Arial"/>
                                  <w:color w:val="000000"/>
                                  <w:sz w:val="27"/>
                                  <w:szCs w:val="27"/>
                                </w:rPr>
                                <w:br/>
                              </w:r>
                              <w:r>
                                <w:rPr>
                                  <w:rFonts w:ascii="Arial" w:eastAsia="Times New Roman" w:hAnsi="Arial" w:cs="Arial"/>
                                  <w:color w:val="000000"/>
                                  <w:sz w:val="27"/>
                                  <w:szCs w:val="27"/>
                                </w:rPr>
                                <w:br/>
                                <w:t>      Harsh anti-protest laws set to change in NSW after court win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lastRenderedPageBreak/>
                                <w:br/>
                              </w:r>
                              <w:r>
                                <w:rPr>
                                  <w:rStyle w:val="Strong"/>
                                  <w:rFonts w:ascii="Helvetica" w:eastAsia="Times New Roman" w:hAnsi="Helvetica" w:cs="Helvetica"/>
                                  <w:color w:val="0033CC"/>
                                  <w:sz w:val="18"/>
                                  <w:szCs w:val="18"/>
                                </w:rPr>
                                <w:t xml:space="preserve">    </w:t>
                              </w:r>
                              <w:r>
                                <w:rPr>
                                  <w:rFonts w:ascii="Arial" w:eastAsia="Times New Roman" w:hAnsi="Arial" w:cs="Arial"/>
                                  <w:color w:val="000000"/>
                                  <w:sz w:val="27"/>
                                  <w:szCs w:val="27"/>
                                </w:rPr>
                                <w:t>  Stop AUKUS WA defence protest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Helvetica" w:eastAsia="Times New Roman" w:hAnsi="Helvetica" w:cs="Helvetica"/>
                                  <w:color w:val="0033CC"/>
                                  <w:sz w:val="18"/>
                                  <w:szCs w:val="18"/>
                                </w:rPr>
                                <w:t>       </w:t>
                              </w:r>
                              <w:r>
                                <w:rPr>
                                  <w:rFonts w:ascii="Arial" w:eastAsia="Times New Roman" w:hAnsi="Arial" w:cs="Arial"/>
                                  <w:color w:val="000000"/>
                                  <w:sz w:val="27"/>
                                  <w:szCs w:val="27"/>
                                </w:rPr>
                                <w:t>Oppose war profiteer Christopher Pyne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     </w:t>
                              </w:r>
                              <w:r>
                                <w:rPr>
                                  <w:rStyle w:val="Strong"/>
                                  <w:rFonts w:ascii="Arial" w:eastAsia="Times New Roman" w:hAnsi="Arial" w:cs="Arial"/>
                                  <w:color w:val="000000"/>
                                  <w:sz w:val="27"/>
                                  <w:szCs w:val="27"/>
                                </w:rPr>
                                <w:t>Palestine -Gaza Protests</w:t>
                              </w:r>
                              <w:r>
                                <w:rPr>
                                  <w:rFonts w:ascii="Arial" w:eastAsia="Times New Roman" w:hAnsi="Arial" w:cs="Arial"/>
                                  <w:b/>
                                  <w:bCs/>
                                  <w:color w:val="000000"/>
                                  <w:sz w:val="27"/>
                                  <w:szCs w:val="27"/>
                                </w:rPr>
                                <w:br/>
                              </w:r>
                              <w:r>
                                <w:rPr>
                                  <w:rFonts w:ascii="Arial" w:eastAsia="Times New Roman" w:hAnsi="Arial" w:cs="Arial"/>
                                  <w:b/>
                                  <w:bCs/>
                                  <w:color w:val="000000"/>
                                  <w:sz w:val="27"/>
                                  <w:szCs w:val="27"/>
                                </w:rPr>
                                <w:br/>
                              </w:r>
                              <w:r>
                                <w:rPr>
                                  <w:rStyle w:val="Strong"/>
                                  <w:rFonts w:ascii="Arial" w:eastAsia="Times New Roman" w:hAnsi="Arial" w:cs="Arial"/>
                                  <w:color w:val="000000"/>
                                  <w:sz w:val="27"/>
                                  <w:szCs w:val="27"/>
                                </w:rPr>
                                <w:t xml:space="preserve">  </w:t>
                              </w:r>
                              <w:r>
                                <w:rPr>
                                  <w:rFonts w:ascii="Arial" w:eastAsia="Times New Roman" w:hAnsi="Arial" w:cs="Arial"/>
                                  <w:color w:val="000000"/>
                                  <w:sz w:val="27"/>
                                  <w:szCs w:val="27"/>
                                </w:rPr>
                                <w:t>   Canberra New Year's Eve Rally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     </w:t>
                              </w:r>
                              <w:r>
                                <w:rPr>
                                  <w:rFonts w:ascii="Arial" w:eastAsia="Times New Roman" w:hAnsi="Arial" w:cs="Arial"/>
                                  <w:color w:val="000000"/>
                                  <w:sz w:val="27"/>
                                  <w:szCs w:val="27"/>
                                </w:rPr>
                                <w:t>Australian journalists take a stand against official media's</w:t>
                              </w:r>
                              <w:r>
                                <w:rPr>
                                  <w:rFonts w:ascii="Arial" w:eastAsia="Times New Roman" w:hAnsi="Arial" w:cs="Arial"/>
                                  <w:color w:val="000000"/>
                                  <w:sz w:val="27"/>
                                  <w:szCs w:val="27"/>
                                </w:rPr>
                                <w:br/>
                                <w:t>     backing of Israeli war crimes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Pine Gap is monitoring the Gaza Strip....providing intelligence</w:t>
                              </w:r>
                              <w:r>
                                <w:rPr>
                                  <w:rFonts w:ascii="Arial" w:eastAsia="Times New Roman" w:hAnsi="Arial" w:cs="Arial"/>
                                  <w:color w:val="000000"/>
                                  <w:sz w:val="27"/>
                                  <w:szCs w:val="27"/>
                                </w:rPr>
                                <w:br/>
                                <w:t>     to Israel</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Just Peace &amp; Palestine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AUKUS and Nuclear Submarines</w:t>
                              </w:r>
                              <w:r>
                                <w:rPr>
                                  <w:rFonts w:ascii="Helvetica" w:eastAsia="Times New Roman" w:hAnsi="Helvetica" w:cs="Helvetica"/>
                                  <w:b/>
                                  <w:bCs/>
                                  <w:color w:val="656565"/>
                                  <w:sz w:val="18"/>
                                  <w:szCs w:val="18"/>
                                </w:rPr>
                                <w:br/>
                              </w:r>
                              <w:r>
                                <w:rPr>
                                  <w:rFonts w:ascii="Helvetica" w:eastAsia="Times New Roman" w:hAnsi="Helvetica" w:cs="Helvetica"/>
                                  <w:b/>
                                  <w:bCs/>
                                  <w:color w:val="656565"/>
                                  <w:sz w:val="18"/>
                                  <w:szCs w:val="18"/>
                                </w:rPr>
                                <w:br/>
                              </w:r>
                              <w:r>
                                <w:rPr>
                                  <w:rStyle w:val="Strong"/>
                                  <w:rFonts w:ascii="Helvetica" w:eastAsia="Times New Roman" w:hAnsi="Helvetica" w:cs="Helvetica"/>
                                  <w:color w:val="656565"/>
                                  <w:sz w:val="18"/>
                                  <w:szCs w:val="18"/>
                                </w:rPr>
                                <w:t xml:space="preserve">      </w:t>
                              </w:r>
                              <w:r>
                                <w:rPr>
                                  <w:rFonts w:ascii="Arial" w:eastAsia="Times New Roman" w:hAnsi="Arial" w:cs="Arial"/>
                                  <w:color w:val="000000"/>
                                  <w:sz w:val="27"/>
                                  <w:szCs w:val="27"/>
                                </w:rPr>
                                <w:t xml:space="preserve">AUKUS racing to get nuclear subs up to speed- Gabriel </w:t>
                              </w:r>
                              <w:proofErr w:type="spellStart"/>
                              <w:r>
                                <w:rPr>
                                  <w:rFonts w:ascii="Arial" w:eastAsia="Times New Roman" w:hAnsi="Arial" w:cs="Arial"/>
                                  <w:color w:val="000000"/>
                                  <w:sz w:val="27"/>
                                  <w:szCs w:val="27"/>
                                </w:rPr>
                                <w:t>Honrada</w:t>
                              </w:r>
                              <w:proofErr w:type="spellEnd"/>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Helvetica" w:eastAsia="Times New Roman" w:hAnsi="Helvetica" w:cs="Helvetica"/>
                                  <w:color w:val="656565"/>
                                  <w:sz w:val="18"/>
                                  <w:szCs w:val="18"/>
                                </w:rPr>
                                <w:t>     </w:t>
                              </w:r>
                              <w:r>
                                <w:rPr>
                                  <w:rFonts w:ascii="Arial" w:eastAsia="Times New Roman" w:hAnsi="Arial" w:cs="Arial"/>
                                  <w:color w:val="000000"/>
                                  <w:sz w:val="27"/>
                                  <w:szCs w:val="27"/>
                                </w:rPr>
                                <w:t xml:space="preserve"> Over 700 American AUKUS personnel to be based in WA,</w:t>
                              </w:r>
                              <w:r>
                                <w:rPr>
                                  <w:rFonts w:ascii="Arial" w:eastAsia="Times New Roman" w:hAnsi="Arial" w:cs="Arial"/>
                                  <w:color w:val="000000"/>
                                  <w:sz w:val="27"/>
                                  <w:szCs w:val="27"/>
                                </w:rPr>
                                <w:br/>
                                <w:t>     with radioactive storage facility also planned</w:t>
                              </w:r>
                              <w:r>
                                <w:rPr>
                                  <w:rFonts w:ascii="Arial" w:eastAsia="Times New Roman" w:hAnsi="Arial" w:cs="Arial"/>
                                  <w:color w:val="000000"/>
                                  <w:sz w:val="27"/>
                                  <w:szCs w:val="27"/>
                                </w:rPr>
                                <w:br/>
                              </w:r>
                              <w:r>
                                <w:rPr>
                                  <w:rFonts w:ascii="Arial" w:eastAsia="Times New Roman" w:hAnsi="Arial" w:cs="Arial"/>
                                  <w:color w:val="000000"/>
                                  <w:sz w:val="27"/>
                                  <w:szCs w:val="27"/>
                                </w:rPr>
                                <w:br/>
                                <w:t>     Join our team! AUKUS foreign expenditure sinkhole blows</w:t>
                              </w:r>
                              <w:r>
                                <w:rPr>
                                  <w:rFonts w:ascii="Arial" w:eastAsia="Times New Roman" w:hAnsi="Arial" w:cs="Arial"/>
                                  <w:color w:val="000000"/>
                                  <w:sz w:val="27"/>
                                  <w:szCs w:val="27"/>
                                </w:rPr>
                                <w:br/>
                                <w:t>     out to $12 B... already - Rex Patrick</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Perth nuclear waste storage facility planned for AUKUS </w:t>
                              </w:r>
                              <w:r>
                                <w:rPr>
                                  <w:rFonts w:ascii="Arial" w:eastAsia="Times New Roman" w:hAnsi="Arial" w:cs="Arial"/>
                                  <w:color w:val="000000"/>
                                  <w:sz w:val="27"/>
                                  <w:szCs w:val="27"/>
                                </w:rPr>
                                <w:br/>
                                <w:t>    submarines at HMAS Stirling on Garden Island - Rebecca </w:t>
                              </w:r>
                              <w:r>
                                <w:rPr>
                                  <w:rFonts w:ascii="Arial" w:eastAsia="Times New Roman" w:hAnsi="Arial" w:cs="Arial"/>
                                  <w:color w:val="000000"/>
                                  <w:sz w:val="27"/>
                                  <w:szCs w:val="27"/>
                                </w:rPr>
                                <w:br/>
                                <w:t xml:space="preserve">    Trigger &amp; Isabel </w:t>
                              </w:r>
                              <w:proofErr w:type="spellStart"/>
                              <w:r>
                                <w:rPr>
                                  <w:rFonts w:ascii="Arial" w:eastAsia="Times New Roman" w:hAnsi="Arial" w:cs="Arial"/>
                                  <w:color w:val="000000"/>
                                  <w:sz w:val="27"/>
                                  <w:szCs w:val="27"/>
                                </w:rPr>
                                <w:t>Moussall</w:t>
                              </w:r>
                              <w:proofErr w:type="spellEnd"/>
                              <w:r>
                                <w:rPr>
                                  <w:rFonts w:ascii="Arial" w:eastAsia="Times New Roman" w:hAnsi="Arial" w:cs="Arial"/>
                                  <w:color w:val="000000"/>
                                  <w:sz w:val="27"/>
                                  <w:szCs w:val="27"/>
                                </w:rPr>
                                <w:t>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Nuclear waste. Fifty years of searching, still nowhere to dump</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    it - Rex Patrick</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Helvetica" w:eastAsia="Times New Roman" w:hAnsi="Helvetica" w:cs="Helvetica"/>
                                  <w:color w:val="656565"/>
                                  <w:sz w:val="18"/>
                                  <w:szCs w:val="18"/>
                                </w:rPr>
                                <w:t>   </w:t>
                              </w:r>
                              <w:r>
                                <w:rPr>
                                  <w:rStyle w:val="Strong"/>
                                  <w:rFonts w:ascii="Arial" w:eastAsia="Times New Roman" w:hAnsi="Arial" w:cs="Arial"/>
                                  <w:color w:val="000000"/>
                                  <w:sz w:val="27"/>
                                  <w:szCs w:val="27"/>
                                </w:rPr>
                                <w:t>Sovereignty</w:t>
                              </w:r>
                              <w:r>
                                <w:rPr>
                                  <w:rFonts w:ascii="Arial" w:eastAsia="Times New Roman" w:hAnsi="Arial" w:cs="Arial"/>
                                  <w:color w:val="000000"/>
                                  <w:sz w:val="27"/>
                                  <w:szCs w:val="27"/>
                                </w:rPr>
                                <w:br/>
                              </w:r>
                              <w:r>
                                <w:rPr>
                                  <w:rFonts w:ascii="Arial" w:eastAsia="Times New Roman" w:hAnsi="Arial" w:cs="Arial"/>
                                  <w:color w:val="000000"/>
                                  <w:sz w:val="27"/>
                                  <w:szCs w:val="27"/>
                                </w:rPr>
                                <w:br/>
                                <w:t>    The prosecution of David McBride and the Australian</w:t>
                              </w:r>
                              <w:r>
                                <w:rPr>
                                  <w:rFonts w:ascii="Arial" w:eastAsia="Times New Roman" w:hAnsi="Arial" w:cs="Arial"/>
                                  <w:color w:val="000000"/>
                                  <w:sz w:val="27"/>
                                  <w:szCs w:val="27"/>
                                </w:rPr>
                                <w:br/>
                                <w:t>    Constitution - Bronwyn Kelly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Abandoned sovereignty: Australia's intelligence function</w:t>
                              </w:r>
                              <w:r>
                                <w:rPr>
                                  <w:rFonts w:ascii="Arial" w:eastAsia="Times New Roman" w:hAnsi="Arial" w:cs="Arial"/>
                                  <w:color w:val="000000"/>
                                  <w:sz w:val="27"/>
                                  <w:szCs w:val="27"/>
                                </w:rPr>
                                <w:br/>
                                <w:t xml:space="preserve">    colonised by US -Mike </w:t>
                              </w:r>
                              <w:proofErr w:type="spellStart"/>
                              <w:r>
                                <w:rPr>
                                  <w:rFonts w:ascii="Arial" w:eastAsia="Times New Roman" w:hAnsi="Arial" w:cs="Arial"/>
                                  <w:color w:val="000000"/>
                                  <w:sz w:val="27"/>
                                  <w:szCs w:val="27"/>
                                </w:rPr>
                                <w:t>Scrafton</w:t>
                              </w:r>
                              <w:proofErr w:type="spellEnd"/>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Malcolm Fraser would have agreed with Paul Keating on</w:t>
                              </w:r>
                              <w:r>
                                <w:rPr>
                                  <w:rFonts w:ascii="Arial" w:eastAsia="Times New Roman" w:hAnsi="Arial" w:cs="Arial"/>
                                  <w:color w:val="000000"/>
                                  <w:sz w:val="27"/>
                                  <w:szCs w:val="27"/>
                                </w:rPr>
                                <w:br/>
                                <w:t xml:space="preserve">    AUKUS -Ian </w:t>
                              </w:r>
                              <w:proofErr w:type="spellStart"/>
                              <w:r>
                                <w:rPr>
                                  <w:rFonts w:ascii="Arial" w:eastAsia="Times New Roman" w:hAnsi="Arial" w:cs="Arial"/>
                                  <w:color w:val="000000"/>
                                  <w:sz w:val="27"/>
                                  <w:szCs w:val="27"/>
                                </w:rPr>
                                <w:t>Mcphee</w:t>
                              </w:r>
                              <w:proofErr w:type="spellEnd"/>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Australian Citizen, Dan Duggan a victim of US</w:t>
                              </w:r>
                              <w:r>
                                <w:rPr>
                                  <w:rFonts w:ascii="Helvetica" w:eastAsia="Times New Roman" w:hAnsi="Helvetica" w:cs="Helvetica"/>
                                  <w:color w:val="000000"/>
                                  <w:sz w:val="27"/>
                                  <w:szCs w:val="27"/>
                                </w:rPr>
                                <w:br/>
                                <w:t>     Foreign Policy and Australian Government subservience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Coming Events</w:t>
                              </w:r>
                              <w:r>
                                <w:rPr>
                                  <w:rFonts w:ascii="Arial" w:eastAsia="Times New Roman" w:hAnsi="Arial" w:cs="Arial"/>
                                  <w:b/>
                                  <w:bCs/>
                                  <w:color w:val="0033CC"/>
                                  <w:sz w:val="27"/>
                                  <w:szCs w:val="27"/>
                                </w:rPr>
                                <w:br/>
                              </w:r>
                              <w:r>
                                <w:rPr>
                                  <w:rFonts w:ascii="Arial" w:eastAsia="Times New Roman" w:hAnsi="Arial" w:cs="Arial"/>
                                  <w:b/>
                                  <w:bCs/>
                                  <w:color w:val="0033CC"/>
                                  <w:sz w:val="27"/>
                                  <w:szCs w:val="27"/>
                                </w:rPr>
                                <w:br/>
                              </w:r>
                              <w:r>
                                <w:rPr>
                                  <w:rStyle w:val="Strong"/>
                                  <w:rFonts w:ascii="Arial" w:eastAsia="Times New Roman" w:hAnsi="Arial" w:cs="Arial"/>
                                  <w:color w:val="0033CC"/>
                                  <w:sz w:val="27"/>
                                  <w:szCs w:val="27"/>
                                </w:rPr>
                                <w:t>     </w:t>
                              </w:r>
                              <w:r>
                                <w:rPr>
                                  <w:rFonts w:ascii="Arial" w:eastAsia="Times New Roman" w:hAnsi="Arial" w:cs="Arial"/>
                                  <w:color w:val="000000"/>
                                  <w:sz w:val="27"/>
                                  <w:szCs w:val="27"/>
                                </w:rPr>
                                <w:t xml:space="preserve"> Anatomy of a Fall - Film screening by Conversation at the</w:t>
                              </w:r>
                              <w:r>
                                <w:rPr>
                                  <w:rFonts w:ascii="Arial" w:eastAsia="Times New Roman" w:hAnsi="Arial" w:cs="Arial"/>
                                  <w:color w:val="000000"/>
                                  <w:sz w:val="27"/>
                                  <w:szCs w:val="27"/>
                                </w:rPr>
                                <w:br/>
                                <w:t>     Crossroads- Melbourne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The Assange Epic - A conference for the times - Melbourne</w:t>
                              </w:r>
                              <w:r>
                                <w:rPr>
                                  <w:rFonts w:ascii="Helvetica" w:eastAsia="Times New Roman" w:hAnsi="Helvetica" w:cs="Helvetica"/>
                                  <w:color w:val="656565"/>
                                  <w:sz w:val="18"/>
                                  <w:szCs w:val="18"/>
                                </w:rPr>
                                <w:br/>
                                <w:t> </w:t>
                              </w:r>
                            </w:p>
                          </w:tc>
                        </w:tr>
                      </w:tbl>
                      <w:p w14:paraId="2DF9F517" w14:textId="77777777" w:rsidR="000B68C8" w:rsidRDefault="000B68C8">
                        <w:pPr>
                          <w:rPr>
                            <w:rFonts w:ascii="Times New Roman" w:eastAsia="Times New Roman" w:hAnsi="Times New Roman" w:cs="Times New Roman"/>
                            <w:sz w:val="20"/>
                            <w:szCs w:val="20"/>
                          </w:rPr>
                        </w:pPr>
                      </w:p>
                    </w:tc>
                  </w:tr>
                </w:tbl>
                <w:p w14:paraId="44A49FCD" w14:textId="77777777" w:rsidR="000B68C8" w:rsidRDefault="000B68C8">
                  <w:pPr>
                    <w:rPr>
                      <w:rFonts w:ascii="Times New Roman" w:eastAsia="Times New Roman" w:hAnsi="Times New Roman" w:cs="Times New Roman"/>
                      <w:sz w:val="20"/>
                      <w:szCs w:val="20"/>
                    </w:rPr>
                  </w:pPr>
                </w:p>
              </w:tc>
            </w:tr>
          </w:tbl>
          <w:p w14:paraId="7F2EA766"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7E2F3A2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0741964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0B19F101" w14:textId="77777777">
                          <w:tc>
                            <w:tcPr>
                              <w:tcW w:w="0" w:type="auto"/>
                              <w:tcMar>
                                <w:top w:w="0" w:type="dxa"/>
                                <w:left w:w="270" w:type="dxa"/>
                                <w:bottom w:w="135" w:type="dxa"/>
                                <w:right w:w="270" w:type="dxa"/>
                              </w:tcMar>
                              <w:hideMark/>
                            </w:tcPr>
                            <w:p w14:paraId="3BD8E6C5" w14:textId="77777777" w:rsidR="000B68C8" w:rsidRDefault="000B68C8">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33FF"/>
                                  <w:sz w:val="36"/>
                                  <w:szCs w:val="36"/>
                                </w:rPr>
                                <w:t>IPAN Activities</w:t>
                              </w:r>
                              <w:r>
                                <w:rPr>
                                  <w:rFonts w:ascii="Helvetica" w:eastAsia="Times New Roman" w:hAnsi="Helvetica" w:cs="Helvetica"/>
                                  <w:color w:val="656565"/>
                                  <w:sz w:val="18"/>
                                  <w:szCs w:val="18"/>
                                </w:rPr>
                                <w:t xml:space="preserve"> </w:t>
                              </w:r>
                            </w:p>
                          </w:tc>
                        </w:tr>
                      </w:tbl>
                      <w:p w14:paraId="7D3F7A3E" w14:textId="77777777" w:rsidR="000B68C8" w:rsidRDefault="000B68C8">
                        <w:pPr>
                          <w:rPr>
                            <w:rFonts w:ascii="Times New Roman" w:eastAsia="Times New Roman" w:hAnsi="Times New Roman" w:cs="Times New Roman"/>
                            <w:sz w:val="20"/>
                            <w:szCs w:val="20"/>
                          </w:rPr>
                        </w:pPr>
                      </w:p>
                    </w:tc>
                  </w:tr>
                </w:tbl>
                <w:p w14:paraId="7A2F2870" w14:textId="77777777" w:rsidR="000B68C8" w:rsidRDefault="000B68C8">
                  <w:pPr>
                    <w:rPr>
                      <w:rFonts w:ascii="Times New Roman" w:eastAsia="Times New Roman" w:hAnsi="Times New Roman" w:cs="Times New Roman"/>
                      <w:sz w:val="20"/>
                      <w:szCs w:val="20"/>
                    </w:rPr>
                  </w:pPr>
                </w:p>
              </w:tc>
            </w:tr>
          </w:tbl>
          <w:p w14:paraId="74D813AF"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0E12D18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68C8" w14:paraId="38E7E290" w14:textId="77777777">
                    <w:tc>
                      <w:tcPr>
                        <w:tcW w:w="0" w:type="auto"/>
                        <w:tcMar>
                          <w:top w:w="0" w:type="dxa"/>
                          <w:left w:w="135" w:type="dxa"/>
                          <w:bottom w:w="0" w:type="dxa"/>
                          <w:right w:w="135" w:type="dxa"/>
                        </w:tcMar>
                        <w:hideMark/>
                      </w:tcPr>
                      <w:p w14:paraId="20780F19" w14:textId="5EBFD050" w:rsidR="000B68C8" w:rsidRDefault="000B68C8">
                        <w:pPr>
                          <w:jc w:val="center"/>
                          <w:rPr>
                            <w:rFonts w:eastAsia="Times New Roman"/>
                          </w:rPr>
                        </w:pPr>
                        <w:r>
                          <w:rPr>
                            <w:rFonts w:eastAsia="Times New Roman"/>
                            <w:noProof/>
                          </w:rPr>
                          <w:lastRenderedPageBreak/>
                          <w:drawing>
                            <wp:inline distT="0" distB="0" distL="0" distR="0" wp14:anchorId="2270CBFC" wp14:editId="2F3D53AD">
                              <wp:extent cx="4669155" cy="3514725"/>
                              <wp:effectExtent l="0" t="0" r="0" b="9525"/>
                              <wp:docPr id="589768839" name="Picture 17" descr="A drawing of a soldier's bo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68839" name="Picture 17" descr="A drawing of a soldier's boo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9155" cy="3514725"/>
                                      </a:xfrm>
                                      <a:prstGeom prst="rect">
                                        <a:avLst/>
                                      </a:prstGeom>
                                      <a:noFill/>
                                      <a:ln>
                                        <a:noFill/>
                                      </a:ln>
                                    </pic:spPr>
                                  </pic:pic>
                                </a:graphicData>
                              </a:graphic>
                            </wp:inline>
                          </w:drawing>
                        </w:r>
                      </w:p>
                    </w:tc>
                  </w:tr>
                </w:tbl>
                <w:p w14:paraId="32EB75CC" w14:textId="77777777" w:rsidR="000B68C8" w:rsidRDefault="000B68C8">
                  <w:pPr>
                    <w:rPr>
                      <w:rFonts w:ascii="Times New Roman" w:eastAsia="Times New Roman" w:hAnsi="Times New Roman" w:cs="Times New Roman"/>
                      <w:sz w:val="20"/>
                      <w:szCs w:val="20"/>
                    </w:rPr>
                  </w:pPr>
                </w:p>
              </w:tc>
            </w:tr>
          </w:tbl>
          <w:p w14:paraId="02FCE749"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247C086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7133ED7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36FDA6D6" w14:textId="77777777">
                          <w:tc>
                            <w:tcPr>
                              <w:tcW w:w="0" w:type="auto"/>
                              <w:tcMar>
                                <w:top w:w="0" w:type="dxa"/>
                                <w:left w:w="270" w:type="dxa"/>
                                <w:bottom w:w="135" w:type="dxa"/>
                                <w:right w:w="270" w:type="dxa"/>
                              </w:tcMar>
                              <w:hideMark/>
                            </w:tcPr>
                            <w:p w14:paraId="3B419AAF" w14:textId="77777777" w:rsidR="000B68C8" w:rsidRDefault="000B68C8">
                              <w:pPr>
                                <w:pStyle w:val="Heading1"/>
                                <w:jc w:val="center"/>
                                <w:rPr>
                                  <w:rFonts w:eastAsia="Times New Roman"/>
                                </w:rPr>
                              </w:pPr>
                              <w:r>
                                <w:rPr>
                                  <w:rFonts w:eastAsia="Times New Roman"/>
                                  <w:color w:val="000000"/>
                                </w:rPr>
                                <w:t xml:space="preserve">US trashes human rights of Palestinians – </w:t>
                              </w:r>
                              <w:r>
                                <w:rPr>
                                  <w:rFonts w:eastAsia="Times New Roman"/>
                                  <w:color w:val="000000"/>
                                  <w:sz w:val="30"/>
                                  <w:szCs w:val="30"/>
                                </w:rPr>
                                <w:t>IPAN Media Release 10 November 2023</w:t>
                              </w:r>
                            </w:p>
                            <w:p w14:paraId="5ED80A22" w14:textId="77777777" w:rsidR="000B68C8" w:rsidRDefault="000B68C8">
                              <w:pPr>
                                <w:spacing w:before="150" w:after="150" w:line="360" w:lineRule="auto"/>
                                <w:jc w:val="center"/>
                                <w:rPr>
                                  <w:rFonts w:ascii="Helvetica" w:hAnsi="Helvetica" w:cs="Helvetica"/>
                                  <w:color w:val="656565"/>
                                  <w:sz w:val="18"/>
                                  <w:szCs w:val="18"/>
                                </w:rPr>
                              </w:pPr>
                              <w:r>
                                <w:rPr>
                                  <w:rFonts w:ascii="Helvetica" w:hAnsi="Helvetica" w:cs="Helvetica"/>
                                  <w:color w:val="656565"/>
                                  <w:sz w:val="18"/>
                                  <w:szCs w:val="18"/>
                                </w:rPr>
                                <w:t> </w:t>
                              </w:r>
                            </w:p>
                            <w:p w14:paraId="2109B40A" w14:textId="77777777" w:rsidR="000B68C8" w:rsidRDefault="000B68C8" w:rsidP="00544160">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Style w:val="Strong"/>
                                  <w:rFonts w:ascii="Helvetica" w:eastAsia="Times New Roman" w:hAnsi="Helvetica" w:cs="Helvetica"/>
                                  <w:color w:val="000000"/>
                                  <w:sz w:val="27"/>
                                  <w:szCs w:val="27"/>
                                </w:rPr>
                                <w:t xml:space="preserve"> The US recently blocked a Security Council resolution calling for a ceasefire in </w:t>
                              </w:r>
                              <w:proofErr w:type="gramStart"/>
                              <w:r>
                                <w:rPr>
                                  <w:rStyle w:val="Strong"/>
                                  <w:rFonts w:ascii="Helvetica" w:eastAsia="Times New Roman" w:hAnsi="Helvetica" w:cs="Helvetica"/>
                                  <w:color w:val="000000"/>
                                  <w:sz w:val="27"/>
                                  <w:szCs w:val="27"/>
                                </w:rPr>
                                <w:t>Gaza</w:t>
                              </w:r>
                              <w:proofErr w:type="gramEnd"/>
                            </w:p>
                            <w:p w14:paraId="0C4C9683" w14:textId="77777777" w:rsidR="000B68C8" w:rsidRDefault="000B68C8" w:rsidP="00544160">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w:t>
                              </w:r>
                            </w:p>
                            <w:p w14:paraId="7136DFE0" w14:textId="77777777" w:rsidR="000B68C8" w:rsidRDefault="000B68C8" w:rsidP="00544160">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Style w:val="Strong"/>
                                  <w:rFonts w:ascii="Helvetica" w:eastAsia="Times New Roman" w:hAnsi="Helvetica" w:cs="Helvetica"/>
                                  <w:color w:val="000000"/>
                                  <w:sz w:val="27"/>
                                  <w:szCs w:val="27"/>
                                </w:rPr>
                                <w:t xml:space="preserve">The Australian Government must call strongly for a ceasefire, withdrawal of Israeli troops from Gaza and massive humanitarian aid for </w:t>
                              </w:r>
                              <w:proofErr w:type="gramStart"/>
                              <w:r>
                                <w:rPr>
                                  <w:rStyle w:val="Strong"/>
                                  <w:rFonts w:ascii="Helvetica" w:eastAsia="Times New Roman" w:hAnsi="Helvetica" w:cs="Helvetica"/>
                                  <w:color w:val="000000"/>
                                  <w:sz w:val="27"/>
                                  <w:szCs w:val="27"/>
                                </w:rPr>
                                <w:t>Gazans</w:t>
                              </w:r>
                              <w:proofErr w:type="gramEnd"/>
                            </w:p>
                            <w:p w14:paraId="61378EBB" w14:textId="77777777" w:rsidR="000B68C8" w:rsidRDefault="000B68C8" w:rsidP="00544160">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w:t>
                              </w:r>
                            </w:p>
                            <w:p w14:paraId="2B6B8D9A" w14:textId="77777777" w:rsidR="000B68C8" w:rsidRDefault="000B68C8" w:rsidP="00544160">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Style w:val="Strong"/>
                                  <w:rFonts w:ascii="Helvetica" w:eastAsia="Times New Roman" w:hAnsi="Helvetica" w:cs="Helvetica"/>
                                  <w:color w:val="000000"/>
                                  <w:sz w:val="27"/>
                                  <w:szCs w:val="27"/>
                                </w:rPr>
                                <w:t>The Israeli ambassador should be expelled until such actions are taken.</w:t>
                              </w:r>
                            </w:p>
                            <w:p w14:paraId="5824157A" w14:textId="77777777" w:rsidR="000B68C8" w:rsidRDefault="000B68C8">
                              <w:pPr>
                                <w:spacing w:before="150" w:after="150" w:line="360" w:lineRule="auto"/>
                                <w:rPr>
                                  <w:rFonts w:ascii="Helvetica" w:hAnsi="Helvetica" w:cs="Helvetica"/>
                                  <w:color w:val="656565"/>
                                  <w:sz w:val="18"/>
                                  <w:szCs w:val="18"/>
                                </w:rPr>
                              </w:pPr>
                              <w:r>
                                <w:rPr>
                                  <w:rFonts w:ascii="Helvetica" w:hAnsi="Helvetica" w:cs="Helvetica"/>
                                  <w:color w:val="000000"/>
                                  <w:sz w:val="27"/>
                                  <w:szCs w:val="27"/>
                                </w:rPr>
                                <w:t xml:space="preserve">On this UN </w:t>
                              </w:r>
                              <w:proofErr w:type="gramStart"/>
                              <w:r>
                                <w:rPr>
                                  <w:rFonts w:ascii="Helvetica" w:hAnsi="Helvetica" w:cs="Helvetica"/>
                                  <w:color w:val="000000"/>
                                  <w:sz w:val="27"/>
                                  <w:szCs w:val="27"/>
                                </w:rPr>
                                <w:t>Human Rights day</w:t>
                              </w:r>
                              <w:proofErr w:type="gramEnd"/>
                              <w:r>
                                <w:rPr>
                                  <w:rFonts w:ascii="Helvetica" w:hAnsi="Helvetica" w:cs="Helvetica"/>
                                  <w:color w:val="000000"/>
                                  <w:sz w:val="27"/>
                                  <w:szCs w:val="27"/>
                                </w:rPr>
                                <w:t xml:space="preserve">, the Independent and Peaceful Australia Network (IPAN) is alarmed by the refusal of the US to </w:t>
                              </w:r>
                              <w:r>
                                <w:rPr>
                                  <w:rFonts w:ascii="Helvetica" w:hAnsi="Helvetica" w:cs="Helvetica"/>
                                  <w:color w:val="000000"/>
                                  <w:sz w:val="27"/>
                                  <w:szCs w:val="27"/>
                                </w:rPr>
                                <w:lastRenderedPageBreak/>
                                <w:t xml:space="preserve">support the UN Secretary-General António Guterres resolution for a ceasefire in Gaza.  The US was the only country to veto the </w:t>
                              </w:r>
                              <w:proofErr w:type="gramStart"/>
                              <w:r>
                                <w:rPr>
                                  <w:rFonts w:ascii="Helvetica" w:hAnsi="Helvetica" w:cs="Helvetica"/>
                                  <w:color w:val="000000"/>
                                  <w:sz w:val="27"/>
                                  <w:szCs w:val="27"/>
                                </w:rPr>
                                <w:t>resolution</w:t>
                              </w:r>
                              <w:proofErr w:type="gramEnd"/>
                            </w:p>
                            <w:p w14:paraId="7B58BC90" w14:textId="77777777" w:rsidR="000B68C8" w:rsidRDefault="000B68C8">
                              <w:pPr>
                                <w:spacing w:before="150" w:after="150" w:line="360" w:lineRule="auto"/>
                                <w:rPr>
                                  <w:rFonts w:ascii="Helvetica" w:hAnsi="Helvetica" w:cs="Helvetica"/>
                                  <w:color w:val="656565"/>
                                  <w:sz w:val="18"/>
                                  <w:szCs w:val="18"/>
                                </w:rPr>
                              </w:pPr>
                              <w:r>
                                <w:rPr>
                                  <w:rFonts w:ascii="Helvetica" w:hAnsi="Helvetica" w:cs="Helvetica"/>
                                  <w:color w:val="000000"/>
                                  <w:sz w:val="27"/>
                                  <w:szCs w:val="27"/>
                                </w:rPr>
                                <w:t xml:space="preserve">“Australia has previously abstained in a vote for a </w:t>
                              </w:r>
                              <w:proofErr w:type="gramStart"/>
                              <w:r>
                                <w:rPr>
                                  <w:rFonts w:ascii="Helvetica" w:hAnsi="Helvetica" w:cs="Helvetica"/>
                                  <w:color w:val="000000"/>
                                  <w:sz w:val="27"/>
                                  <w:szCs w:val="27"/>
                                </w:rPr>
                                <w:t>ceasefire</w:t>
                              </w:r>
                              <w:proofErr w:type="gramEnd"/>
                              <w:r>
                                <w:rPr>
                                  <w:rFonts w:ascii="Helvetica" w:hAnsi="Helvetica" w:cs="Helvetica"/>
                                  <w:color w:val="000000"/>
                                  <w:sz w:val="27"/>
                                  <w:szCs w:val="27"/>
                                </w:rPr>
                                <w:t xml:space="preserve"> and we have long suspected that the Albanese government’s position on Gaza is being decided in Washington,” said IPAN spokesperson, Kathryn Kelly. “The Prime Minister must demonstrate that this is not the case by calling for a ceasefire in Gaza and a withdrawal of Israeli forces from Gaza”.</w:t>
                              </w:r>
                            </w:p>
                            <w:p w14:paraId="1646D8F3" w14:textId="77777777" w:rsidR="000B68C8" w:rsidRDefault="000B68C8">
                              <w:pPr>
                                <w:spacing w:line="360" w:lineRule="auto"/>
                                <w:rPr>
                                  <w:rFonts w:ascii="Helvetica" w:eastAsia="Times New Roman" w:hAnsi="Helvetica" w:cs="Helvetica"/>
                                  <w:color w:val="656565"/>
                                  <w:sz w:val="18"/>
                                  <w:szCs w:val="18"/>
                                </w:rPr>
                              </w:pPr>
                              <w:hyperlink r:id="rId8" w:tgtFrame="_blank" w:history="1">
                                <w:r>
                                  <w:rPr>
                                    <w:rStyle w:val="Strong"/>
                                    <w:rFonts w:ascii="Helvetica" w:eastAsia="Times New Roman" w:hAnsi="Helvetica" w:cs="Helvetica"/>
                                    <w:color w:val="000000"/>
                                    <w:sz w:val="30"/>
                                    <w:szCs w:val="30"/>
                                  </w:rPr>
                                  <w:t>READ ON</w:t>
                                </w:r>
                              </w:hyperlink>
                              <w:r>
                                <w:rPr>
                                  <w:rFonts w:ascii="Helvetica" w:eastAsia="Times New Roman" w:hAnsi="Helvetica" w:cs="Helvetica"/>
                                  <w:color w:val="656565"/>
                                  <w:sz w:val="18"/>
                                  <w:szCs w:val="18"/>
                                </w:rPr>
                                <w:t xml:space="preserve"> </w:t>
                              </w:r>
                            </w:p>
                          </w:tc>
                        </w:tr>
                      </w:tbl>
                      <w:p w14:paraId="3BF6414D" w14:textId="77777777" w:rsidR="000B68C8" w:rsidRDefault="000B68C8">
                        <w:pPr>
                          <w:rPr>
                            <w:rFonts w:ascii="Times New Roman" w:eastAsia="Times New Roman" w:hAnsi="Times New Roman" w:cs="Times New Roman"/>
                            <w:sz w:val="20"/>
                            <w:szCs w:val="20"/>
                          </w:rPr>
                        </w:pPr>
                      </w:p>
                    </w:tc>
                  </w:tr>
                </w:tbl>
                <w:p w14:paraId="702A5E99" w14:textId="77777777" w:rsidR="000B68C8" w:rsidRDefault="000B68C8">
                  <w:pPr>
                    <w:rPr>
                      <w:rFonts w:ascii="Times New Roman" w:eastAsia="Times New Roman" w:hAnsi="Times New Roman" w:cs="Times New Roman"/>
                      <w:sz w:val="20"/>
                      <w:szCs w:val="20"/>
                    </w:rPr>
                  </w:pPr>
                </w:p>
              </w:tc>
            </w:tr>
          </w:tbl>
          <w:p w14:paraId="455AEB6D"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217EE7B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4848FFA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2FB07199" w14:textId="77777777">
                          <w:tc>
                            <w:tcPr>
                              <w:tcW w:w="0" w:type="auto"/>
                              <w:tcMar>
                                <w:top w:w="0" w:type="dxa"/>
                                <w:left w:w="270" w:type="dxa"/>
                                <w:bottom w:w="135" w:type="dxa"/>
                                <w:right w:w="270" w:type="dxa"/>
                              </w:tcMar>
                              <w:hideMark/>
                            </w:tcPr>
                            <w:p w14:paraId="4C067B2E" w14:textId="77777777" w:rsidR="000B68C8" w:rsidRDefault="000B68C8">
                              <w:pPr>
                                <w:spacing w:line="360" w:lineRule="auto"/>
                                <w:rPr>
                                  <w:rFonts w:ascii="Helvetica" w:eastAsia="Times New Roman" w:hAnsi="Helvetica" w:cs="Helvetica"/>
                                  <w:color w:val="656565"/>
                                  <w:sz w:val="18"/>
                                  <w:szCs w:val="18"/>
                                </w:rPr>
                              </w:pPr>
                              <w:r>
                                <w:rPr>
                                  <w:rFonts w:ascii="Arial" w:eastAsia="Times New Roman" w:hAnsi="Arial" w:cs="Arial"/>
                                  <w:color w:val="000000"/>
                                  <w:sz w:val="33"/>
                                  <w:szCs w:val="33"/>
                                </w:rPr>
                                <w:t>Kathryn Kelly on the trashing of Palestinian human rights speaking on 8CCC</w:t>
                              </w:r>
                              <w:r>
                                <w:rPr>
                                  <w:rFonts w:ascii="Arial" w:eastAsia="Times New Roman" w:hAnsi="Arial" w:cs="Arial"/>
                                  <w:color w:val="000000"/>
                                  <w:sz w:val="33"/>
                                  <w:szCs w:val="33"/>
                                </w:rPr>
                                <w:br/>
                              </w:r>
                              <w:r>
                                <w:rPr>
                                  <w:rFonts w:ascii="Arial" w:eastAsia="Times New Roman" w:hAnsi="Arial" w:cs="Arial"/>
                                  <w:color w:val="000000"/>
                                  <w:sz w:val="33"/>
                                  <w:szCs w:val="33"/>
                                </w:rPr>
                                <w:br/>
                                <w:t xml:space="preserve">Listen </w:t>
                              </w:r>
                              <w:hyperlink r:id="rId9" w:tgtFrame="_blank" w:history="1">
                                <w:r>
                                  <w:rPr>
                                    <w:rStyle w:val="Strong"/>
                                    <w:rFonts w:ascii="Arial" w:eastAsia="Times New Roman" w:hAnsi="Arial" w:cs="Arial"/>
                                    <w:color w:val="656565"/>
                                    <w:sz w:val="33"/>
                                    <w:szCs w:val="33"/>
                                  </w:rPr>
                                  <w:t>HERE</w:t>
                                </w:r>
                              </w:hyperlink>
                              <w:r>
                                <w:rPr>
                                  <w:rFonts w:ascii="Helvetica" w:eastAsia="Times New Roman" w:hAnsi="Helvetica" w:cs="Helvetica"/>
                                  <w:color w:val="656565"/>
                                  <w:sz w:val="18"/>
                                  <w:szCs w:val="18"/>
                                </w:rPr>
                                <w:t xml:space="preserve"> </w:t>
                              </w:r>
                            </w:p>
                          </w:tc>
                        </w:tr>
                      </w:tbl>
                      <w:p w14:paraId="1F02C4EA" w14:textId="77777777" w:rsidR="000B68C8" w:rsidRDefault="000B68C8">
                        <w:pPr>
                          <w:rPr>
                            <w:rFonts w:ascii="Times New Roman" w:eastAsia="Times New Roman" w:hAnsi="Times New Roman" w:cs="Times New Roman"/>
                            <w:sz w:val="20"/>
                            <w:szCs w:val="20"/>
                          </w:rPr>
                        </w:pPr>
                      </w:p>
                    </w:tc>
                  </w:tr>
                </w:tbl>
                <w:p w14:paraId="3385724E" w14:textId="77777777" w:rsidR="000B68C8" w:rsidRDefault="000B68C8">
                  <w:pPr>
                    <w:rPr>
                      <w:rFonts w:ascii="Times New Roman" w:eastAsia="Times New Roman" w:hAnsi="Times New Roman" w:cs="Times New Roman"/>
                      <w:sz w:val="20"/>
                      <w:szCs w:val="20"/>
                    </w:rPr>
                  </w:pPr>
                </w:p>
              </w:tc>
            </w:tr>
          </w:tbl>
          <w:p w14:paraId="1C8D097D"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6609F6D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0C7BAC3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660626D1" w14:textId="77777777">
                          <w:tc>
                            <w:tcPr>
                              <w:tcW w:w="0" w:type="auto"/>
                              <w:tcMar>
                                <w:top w:w="0" w:type="dxa"/>
                                <w:left w:w="270" w:type="dxa"/>
                                <w:bottom w:w="135" w:type="dxa"/>
                                <w:right w:w="270" w:type="dxa"/>
                              </w:tcMar>
                              <w:hideMark/>
                            </w:tcPr>
                            <w:p w14:paraId="69B1D35B" w14:textId="77777777" w:rsidR="000B68C8" w:rsidRDefault="000B68C8">
                              <w:pPr>
                                <w:spacing w:line="360" w:lineRule="auto"/>
                                <w:rPr>
                                  <w:rFonts w:ascii="Helvetica" w:eastAsia="Times New Roman" w:hAnsi="Helvetica" w:cs="Helvetica"/>
                                  <w:color w:val="656565"/>
                                  <w:sz w:val="18"/>
                                  <w:szCs w:val="18"/>
                                </w:rPr>
                              </w:pPr>
                              <w:r>
                                <w:rPr>
                                  <w:rStyle w:val="Strong"/>
                                  <w:rFonts w:ascii="Arial" w:eastAsia="Times New Roman" w:hAnsi="Arial" w:cs="Arial"/>
                                  <w:color w:val="656565"/>
                                  <w:sz w:val="36"/>
                                  <w:szCs w:val="36"/>
                                </w:rPr>
                                <w:t>Support for the Palestinian people of Gaza- World-Wide Action 13th January</w:t>
                              </w:r>
                              <w:r>
                                <w:rPr>
                                  <w:rFonts w:ascii="Helvetica" w:eastAsia="Times New Roman" w:hAnsi="Helvetica" w:cs="Helvetica"/>
                                  <w:color w:val="656565"/>
                                  <w:sz w:val="18"/>
                                  <w:szCs w:val="18"/>
                                </w:rPr>
                                <w:t xml:space="preserve"> </w:t>
                              </w:r>
                            </w:p>
                          </w:tc>
                        </w:tr>
                      </w:tbl>
                      <w:p w14:paraId="150C1B30" w14:textId="77777777" w:rsidR="000B68C8" w:rsidRDefault="000B68C8">
                        <w:pPr>
                          <w:rPr>
                            <w:rFonts w:ascii="Times New Roman" w:eastAsia="Times New Roman" w:hAnsi="Times New Roman" w:cs="Times New Roman"/>
                            <w:sz w:val="20"/>
                            <w:szCs w:val="20"/>
                          </w:rPr>
                        </w:pPr>
                      </w:p>
                    </w:tc>
                  </w:tr>
                </w:tbl>
                <w:p w14:paraId="7F89D6FF" w14:textId="77777777" w:rsidR="000B68C8" w:rsidRDefault="000B68C8">
                  <w:pPr>
                    <w:rPr>
                      <w:rFonts w:ascii="Times New Roman" w:eastAsia="Times New Roman" w:hAnsi="Times New Roman" w:cs="Times New Roman"/>
                      <w:sz w:val="20"/>
                      <w:szCs w:val="20"/>
                    </w:rPr>
                  </w:pPr>
                </w:p>
              </w:tc>
            </w:tr>
          </w:tbl>
          <w:p w14:paraId="27504A70"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06A0594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558E414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3275450E" w14:textId="77777777">
                          <w:tc>
                            <w:tcPr>
                              <w:tcW w:w="0" w:type="auto"/>
                              <w:tcMar>
                                <w:top w:w="0" w:type="dxa"/>
                                <w:left w:w="270" w:type="dxa"/>
                                <w:bottom w:w="135" w:type="dxa"/>
                                <w:right w:w="270" w:type="dxa"/>
                              </w:tcMar>
                              <w:hideMark/>
                            </w:tcPr>
                            <w:p w14:paraId="4E446F79" w14:textId="77777777" w:rsidR="000B68C8" w:rsidRDefault="000B68C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Dear IPAN Member/Affiliate,</w:t>
                              </w:r>
                              <w:r>
                                <w:rPr>
                                  <w:rFonts w:ascii="Arial" w:eastAsia="Times New Roman" w:hAnsi="Arial" w:cs="Arial"/>
                                  <w:color w:val="000000"/>
                                  <w:sz w:val="27"/>
                                  <w:szCs w:val="27"/>
                                </w:rPr>
                                <w:br/>
                                <w:t> </w:t>
                              </w:r>
                              <w:r>
                                <w:rPr>
                                  <w:rFonts w:ascii="Arial" w:eastAsia="Times New Roman" w:hAnsi="Arial" w:cs="Arial"/>
                                  <w:color w:val="000000"/>
                                  <w:sz w:val="27"/>
                                  <w:szCs w:val="27"/>
                                </w:rPr>
                                <w:br/>
                                <w:t>Here are some actions in support of the Palestinian people of Gaza which you might like to partake in.</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1.  The latest rallies this coming weekend (worldwide day of action 13th Jan) can be found on the Australia Palestine Advocacy Network website </w:t>
                              </w:r>
                              <w:hyperlink r:id="rId10" w:tgtFrame="_blank" w:history="1">
                                <w:r>
                                  <w:rPr>
                                    <w:rStyle w:val="Hyperlink"/>
                                    <w:rFonts w:ascii="Arial" w:eastAsia="Times New Roman" w:hAnsi="Arial" w:cs="Arial"/>
                                    <w:color w:val="000000"/>
                                    <w:sz w:val="27"/>
                                    <w:szCs w:val="27"/>
                                  </w:rPr>
                                  <w:t>apan.org.au</w:t>
                                </w:r>
                              </w:hyperlink>
                              <w:r>
                                <w:rPr>
                                  <w:rFonts w:ascii="Arial" w:eastAsia="Times New Roman" w:hAnsi="Arial" w:cs="Arial"/>
                                  <w:color w:val="000000"/>
                                  <w:sz w:val="27"/>
                                  <w:szCs w:val="27"/>
                                </w:rPr>
                                <w:t>.</w:t>
                              </w:r>
                              <w:r>
                                <w:rPr>
                                  <w:rFonts w:ascii="Arial" w:eastAsia="Times New Roman" w:hAnsi="Arial" w:cs="Arial"/>
                                  <w:color w:val="000000"/>
                                  <w:sz w:val="27"/>
                                  <w:szCs w:val="27"/>
                                </w:rPr>
                                <w:br/>
                                <w:t> </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 xml:space="preserve">2.  Sign onto the Letter for Support of South Africa's case in the International Court of Justice on Israeli Genocide on Gaza. This link takes you to the letter sign on </w:t>
                              </w:r>
                              <w:hyperlink r:id="rId11" w:tgtFrame="_blank" w:history="1">
                                <w:r>
                                  <w:rPr>
                                    <w:rStyle w:val="Hyperlink"/>
                                    <w:rFonts w:ascii="Arial" w:eastAsia="Times New Roman" w:hAnsi="Arial" w:cs="Arial"/>
                                    <w:color w:val="000000"/>
                                    <w:sz w:val="27"/>
                                    <w:szCs w:val="27"/>
                                  </w:rPr>
                                  <w:t>https://bit.ly/Genocide_Convention_Letter</w:t>
                                </w:r>
                              </w:hyperlink>
                              <w:r>
                                <w:rPr>
                                  <w:rFonts w:ascii="Arial" w:eastAsia="Times New Roman" w:hAnsi="Arial" w:cs="Arial"/>
                                  <w:color w:val="000000"/>
                                  <w:sz w:val="27"/>
                                  <w:szCs w:val="27"/>
                                </w:rPr>
                                <w:t>.</w:t>
                              </w:r>
                              <w:r>
                                <w:rPr>
                                  <w:rFonts w:ascii="Arial" w:eastAsia="Times New Roman" w:hAnsi="Arial" w:cs="Arial"/>
                                  <w:color w:val="000000"/>
                                  <w:sz w:val="27"/>
                                  <w:szCs w:val="27"/>
                                </w:rPr>
                                <w:br/>
                                <w:t> </w:t>
                              </w:r>
                              <w:r>
                                <w:rPr>
                                  <w:rFonts w:ascii="Arial" w:eastAsia="Times New Roman" w:hAnsi="Arial" w:cs="Arial"/>
                                  <w:color w:val="000000"/>
                                  <w:sz w:val="27"/>
                                  <w:szCs w:val="27"/>
                                </w:rPr>
                                <w:br/>
                                <w:t>Your support is appreciated.</w:t>
                              </w:r>
                              <w:r>
                                <w:rPr>
                                  <w:rFonts w:ascii="Arial" w:eastAsia="Times New Roman" w:hAnsi="Arial" w:cs="Arial"/>
                                  <w:color w:val="000000"/>
                                  <w:sz w:val="27"/>
                                  <w:szCs w:val="27"/>
                                </w:rPr>
                                <w:br/>
                                <w:t> </w:t>
                              </w:r>
                              <w:r>
                                <w:rPr>
                                  <w:rFonts w:ascii="Arial" w:eastAsia="Times New Roman" w:hAnsi="Arial" w:cs="Arial"/>
                                  <w:color w:val="000000"/>
                                  <w:sz w:val="27"/>
                                  <w:szCs w:val="27"/>
                                </w:rPr>
                                <w:br/>
                                <w:t>Peter Harpas</w:t>
                              </w:r>
                              <w:r>
                                <w:rPr>
                                  <w:rFonts w:ascii="Arial" w:eastAsia="Times New Roman" w:hAnsi="Arial" w:cs="Arial"/>
                                  <w:color w:val="000000"/>
                                  <w:sz w:val="27"/>
                                  <w:szCs w:val="27"/>
                                </w:rPr>
                                <w:br/>
                                <w:t>IPAN Secretary</w:t>
                              </w:r>
                              <w:r>
                                <w:rPr>
                                  <w:rFonts w:ascii="Helvetica" w:eastAsia="Times New Roman" w:hAnsi="Helvetica" w:cs="Helvetica"/>
                                  <w:color w:val="656565"/>
                                  <w:sz w:val="18"/>
                                  <w:szCs w:val="18"/>
                                </w:rPr>
                                <w:t xml:space="preserve"> </w:t>
                              </w:r>
                            </w:p>
                          </w:tc>
                        </w:tr>
                      </w:tbl>
                      <w:p w14:paraId="57E70A98" w14:textId="77777777" w:rsidR="000B68C8" w:rsidRDefault="000B68C8">
                        <w:pPr>
                          <w:rPr>
                            <w:rFonts w:ascii="Times New Roman" w:eastAsia="Times New Roman" w:hAnsi="Times New Roman" w:cs="Times New Roman"/>
                            <w:sz w:val="20"/>
                            <w:szCs w:val="20"/>
                          </w:rPr>
                        </w:pPr>
                      </w:p>
                    </w:tc>
                  </w:tr>
                </w:tbl>
                <w:p w14:paraId="4D6A6B39" w14:textId="77777777" w:rsidR="000B68C8" w:rsidRDefault="000B68C8">
                  <w:pPr>
                    <w:rPr>
                      <w:rFonts w:ascii="Times New Roman" w:eastAsia="Times New Roman" w:hAnsi="Times New Roman" w:cs="Times New Roman"/>
                      <w:sz w:val="20"/>
                      <w:szCs w:val="20"/>
                    </w:rPr>
                  </w:pPr>
                </w:p>
              </w:tc>
            </w:tr>
          </w:tbl>
          <w:p w14:paraId="508DBE07"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13AFCF9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2A55187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24EAC824" w14:textId="77777777">
                          <w:tc>
                            <w:tcPr>
                              <w:tcW w:w="0" w:type="auto"/>
                              <w:tcMar>
                                <w:top w:w="0" w:type="dxa"/>
                                <w:left w:w="270" w:type="dxa"/>
                                <w:bottom w:w="135" w:type="dxa"/>
                                <w:right w:w="270" w:type="dxa"/>
                              </w:tcMar>
                              <w:hideMark/>
                            </w:tcPr>
                            <w:p w14:paraId="68BFE616" w14:textId="77777777" w:rsidR="000B68C8" w:rsidRDefault="000B68C8">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CC"/>
                                  <w:sz w:val="36"/>
                                  <w:szCs w:val="36"/>
                                </w:rPr>
                                <w:t>Australia-wide Activities</w:t>
                              </w:r>
                              <w:r>
                                <w:rPr>
                                  <w:rFonts w:ascii="Helvetica" w:eastAsia="Times New Roman" w:hAnsi="Helvetica" w:cs="Helvetica"/>
                                  <w:color w:val="656565"/>
                                  <w:sz w:val="18"/>
                                  <w:szCs w:val="18"/>
                                </w:rPr>
                                <w:t xml:space="preserve"> </w:t>
                              </w:r>
                            </w:p>
                          </w:tc>
                        </w:tr>
                      </w:tbl>
                      <w:p w14:paraId="5E0CC100" w14:textId="77777777" w:rsidR="000B68C8" w:rsidRDefault="000B68C8">
                        <w:pPr>
                          <w:rPr>
                            <w:rFonts w:ascii="Times New Roman" w:eastAsia="Times New Roman" w:hAnsi="Times New Roman" w:cs="Times New Roman"/>
                            <w:sz w:val="20"/>
                            <w:szCs w:val="20"/>
                          </w:rPr>
                        </w:pPr>
                      </w:p>
                    </w:tc>
                  </w:tr>
                </w:tbl>
                <w:p w14:paraId="1D990DB6" w14:textId="77777777" w:rsidR="000B68C8" w:rsidRDefault="000B68C8">
                  <w:pPr>
                    <w:rPr>
                      <w:rFonts w:ascii="Times New Roman" w:eastAsia="Times New Roman" w:hAnsi="Times New Roman" w:cs="Times New Roman"/>
                      <w:sz w:val="20"/>
                      <w:szCs w:val="20"/>
                    </w:rPr>
                  </w:pPr>
                </w:p>
              </w:tc>
            </w:tr>
          </w:tbl>
          <w:p w14:paraId="5ABBB0D7"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4F75755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0C15F06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4BC7B70A" w14:textId="77777777">
                          <w:tc>
                            <w:tcPr>
                              <w:tcW w:w="0" w:type="auto"/>
                              <w:tcMar>
                                <w:top w:w="0" w:type="dxa"/>
                                <w:left w:w="270" w:type="dxa"/>
                                <w:bottom w:w="135" w:type="dxa"/>
                                <w:right w:w="270" w:type="dxa"/>
                              </w:tcMar>
                              <w:hideMark/>
                            </w:tcPr>
                            <w:p w14:paraId="6D7C11E7" w14:textId="77777777" w:rsidR="000B68C8" w:rsidRDefault="000B68C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FF"/>
                                  <w:sz w:val="36"/>
                                  <w:szCs w:val="36"/>
                                </w:rPr>
                                <w:t>Fearless, Independent Journalist, John Pilger, a great loss</w:t>
                              </w:r>
                              <w:r>
                                <w:rPr>
                                  <w:rFonts w:ascii="Helvetica" w:eastAsia="Times New Roman" w:hAnsi="Helvetica" w:cs="Helvetica"/>
                                  <w:color w:val="656565"/>
                                  <w:sz w:val="18"/>
                                  <w:szCs w:val="18"/>
                                </w:rPr>
                                <w:t xml:space="preserve"> </w:t>
                              </w:r>
                            </w:p>
                          </w:tc>
                        </w:tr>
                      </w:tbl>
                      <w:p w14:paraId="47C5D8AB" w14:textId="77777777" w:rsidR="000B68C8" w:rsidRDefault="000B68C8">
                        <w:pPr>
                          <w:rPr>
                            <w:rFonts w:ascii="Times New Roman" w:eastAsia="Times New Roman" w:hAnsi="Times New Roman" w:cs="Times New Roman"/>
                            <w:sz w:val="20"/>
                            <w:szCs w:val="20"/>
                          </w:rPr>
                        </w:pPr>
                      </w:p>
                    </w:tc>
                  </w:tr>
                </w:tbl>
                <w:p w14:paraId="40B3DEC1" w14:textId="77777777" w:rsidR="000B68C8" w:rsidRDefault="000B68C8">
                  <w:pPr>
                    <w:rPr>
                      <w:rFonts w:ascii="Times New Roman" w:eastAsia="Times New Roman" w:hAnsi="Times New Roman" w:cs="Times New Roman"/>
                      <w:sz w:val="20"/>
                      <w:szCs w:val="20"/>
                    </w:rPr>
                  </w:pPr>
                </w:p>
              </w:tc>
            </w:tr>
          </w:tbl>
          <w:p w14:paraId="68229125"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235EA21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4F89C3C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561EC133" w14:textId="77777777">
                          <w:tc>
                            <w:tcPr>
                              <w:tcW w:w="0" w:type="auto"/>
                              <w:tcMar>
                                <w:top w:w="0" w:type="dxa"/>
                                <w:left w:w="270" w:type="dxa"/>
                                <w:bottom w:w="135" w:type="dxa"/>
                                <w:right w:w="270" w:type="dxa"/>
                              </w:tcMar>
                              <w:hideMark/>
                            </w:tcPr>
                            <w:p w14:paraId="112727CA" w14:textId="77777777" w:rsidR="000B68C8" w:rsidRDefault="000B68C8">
                              <w:pPr>
                                <w:spacing w:before="150" w:after="150" w:line="360" w:lineRule="auto"/>
                                <w:rPr>
                                  <w:rFonts w:ascii="Helvetica" w:hAnsi="Helvetica" w:cs="Helvetica"/>
                                  <w:color w:val="656565"/>
                                  <w:sz w:val="18"/>
                                  <w:szCs w:val="18"/>
                                </w:rPr>
                              </w:pPr>
                              <w:r>
                                <w:rPr>
                                  <w:rFonts w:ascii="Arial" w:hAnsi="Arial" w:cs="Arial"/>
                                  <w:color w:val="000000"/>
                                  <w:sz w:val="27"/>
                                  <w:szCs w:val="27"/>
                                </w:rPr>
                                <w:t>One of his last exhortations:</w:t>
                              </w:r>
                            </w:p>
                            <w:p w14:paraId="262E20B7" w14:textId="77777777" w:rsidR="000B68C8" w:rsidRDefault="000B68C8">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"I’m confident that if we remain silent while the US war state, now rampant, </w:t>
                              </w:r>
                              <w:proofErr w:type="gramStart"/>
                              <w:r>
                                <w:rPr>
                                  <w:rFonts w:ascii="Arial" w:hAnsi="Arial" w:cs="Arial"/>
                                  <w:color w:val="000000"/>
                                  <w:sz w:val="27"/>
                                  <w:szCs w:val="27"/>
                                </w:rPr>
                                <w:t>continues on</w:t>
                              </w:r>
                              <w:proofErr w:type="gramEnd"/>
                              <w:r>
                                <w:rPr>
                                  <w:rFonts w:ascii="Arial" w:hAnsi="Arial" w:cs="Arial"/>
                                  <w:color w:val="000000"/>
                                  <w:sz w:val="27"/>
                                  <w:szCs w:val="27"/>
                                </w:rPr>
                                <w:t xml:space="preserve"> its bloody path, we bequeath to our children and grandchildren a world with an apocalyptic climate, broken dreams of a better life for all and, as the unlamented General Petraeus put it, a state of “perpetual war”. </w:t>
                              </w:r>
                              <w:r>
                                <w:rPr>
                                  <w:rStyle w:val="Strong"/>
                                  <w:rFonts w:ascii="Arial" w:hAnsi="Arial" w:cs="Arial"/>
                                  <w:color w:val="000000"/>
                                  <w:sz w:val="27"/>
                                  <w:szCs w:val="27"/>
                                </w:rPr>
                                <w:t xml:space="preserve">Do we accept </w:t>
                              </w:r>
                              <w:proofErr w:type="gramStart"/>
                              <w:r>
                                <w:rPr>
                                  <w:rStyle w:val="Strong"/>
                                  <w:rFonts w:ascii="Arial" w:hAnsi="Arial" w:cs="Arial"/>
                                  <w:color w:val="000000"/>
                                  <w:sz w:val="27"/>
                                  <w:szCs w:val="27"/>
                                </w:rPr>
                                <w:t>that</w:t>
                              </w:r>
                              <w:proofErr w:type="gramEnd"/>
                              <w:r>
                                <w:rPr>
                                  <w:rStyle w:val="Strong"/>
                                  <w:rFonts w:ascii="Arial" w:hAnsi="Arial" w:cs="Arial"/>
                                  <w:color w:val="000000"/>
                                  <w:sz w:val="27"/>
                                  <w:szCs w:val="27"/>
                                </w:rPr>
                                <w:t xml:space="preserve"> or do we fight back?"</w:t>
                              </w:r>
                            </w:p>
                            <w:p w14:paraId="52A9C606" w14:textId="77777777" w:rsidR="000B68C8" w:rsidRDefault="000B68C8">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John Pilger, </w:t>
                              </w:r>
                              <w:proofErr w:type="spellStart"/>
                              <w:r>
                                <w:rPr>
                                  <w:rFonts w:ascii="Arial" w:hAnsi="Arial" w:cs="Arial"/>
                                  <w:color w:val="000000"/>
                                  <w:sz w:val="27"/>
                                  <w:szCs w:val="27"/>
                                </w:rPr>
                                <w:t>Presente</w:t>
                              </w:r>
                              <w:proofErr w:type="spellEnd"/>
                              <w:r>
                                <w:rPr>
                                  <w:rFonts w:ascii="Arial" w:hAnsi="Arial" w:cs="Arial"/>
                                  <w:color w:val="000000"/>
                                  <w:sz w:val="27"/>
                                  <w:szCs w:val="27"/>
                                </w:rPr>
                                <w:t>!</w:t>
                              </w:r>
                            </w:p>
                          </w:tc>
                        </w:tr>
                      </w:tbl>
                      <w:p w14:paraId="74E6A661" w14:textId="77777777" w:rsidR="000B68C8" w:rsidRDefault="000B68C8">
                        <w:pPr>
                          <w:rPr>
                            <w:rFonts w:ascii="Times New Roman" w:eastAsia="Times New Roman" w:hAnsi="Times New Roman" w:cs="Times New Roman"/>
                            <w:sz w:val="20"/>
                            <w:szCs w:val="20"/>
                          </w:rPr>
                        </w:pPr>
                      </w:p>
                    </w:tc>
                  </w:tr>
                </w:tbl>
                <w:p w14:paraId="7329BDAE" w14:textId="77777777" w:rsidR="000B68C8" w:rsidRDefault="000B68C8">
                  <w:pPr>
                    <w:rPr>
                      <w:rFonts w:ascii="Times New Roman" w:eastAsia="Times New Roman" w:hAnsi="Times New Roman" w:cs="Times New Roman"/>
                      <w:sz w:val="20"/>
                      <w:szCs w:val="20"/>
                    </w:rPr>
                  </w:pPr>
                </w:p>
              </w:tc>
            </w:tr>
          </w:tbl>
          <w:p w14:paraId="007E0D94"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66020AE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68C8" w14:paraId="47F5C280" w14:textId="77777777">
                    <w:tc>
                      <w:tcPr>
                        <w:tcW w:w="0" w:type="auto"/>
                        <w:tcMar>
                          <w:top w:w="0" w:type="dxa"/>
                          <w:left w:w="135" w:type="dxa"/>
                          <w:bottom w:w="0" w:type="dxa"/>
                          <w:right w:w="135" w:type="dxa"/>
                        </w:tcMar>
                        <w:hideMark/>
                      </w:tcPr>
                      <w:p w14:paraId="7EDB8E79" w14:textId="09313336" w:rsidR="000B68C8" w:rsidRDefault="000B68C8">
                        <w:pPr>
                          <w:jc w:val="center"/>
                          <w:rPr>
                            <w:rFonts w:eastAsia="Times New Roman"/>
                          </w:rPr>
                        </w:pPr>
                        <w:r>
                          <w:rPr>
                            <w:rFonts w:eastAsia="Times New Roman"/>
                            <w:noProof/>
                          </w:rPr>
                          <w:lastRenderedPageBreak/>
                          <w:drawing>
                            <wp:inline distT="0" distB="0" distL="0" distR="0" wp14:anchorId="5C4E4382" wp14:editId="5654AB01">
                              <wp:extent cx="5363210" cy="3294380"/>
                              <wp:effectExtent l="0" t="0" r="8890" b="1270"/>
                              <wp:docPr id="754419360" name="Picture 16" descr="A person looking at anothe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419360" name="Picture 16" descr="A person looking at another pers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3210" cy="3294380"/>
                                      </a:xfrm>
                                      <a:prstGeom prst="rect">
                                        <a:avLst/>
                                      </a:prstGeom>
                                      <a:noFill/>
                                      <a:ln>
                                        <a:noFill/>
                                      </a:ln>
                                    </pic:spPr>
                                  </pic:pic>
                                </a:graphicData>
                              </a:graphic>
                            </wp:inline>
                          </w:drawing>
                        </w:r>
                      </w:p>
                    </w:tc>
                  </w:tr>
                </w:tbl>
                <w:p w14:paraId="3A338855" w14:textId="77777777" w:rsidR="000B68C8" w:rsidRDefault="000B68C8">
                  <w:pPr>
                    <w:rPr>
                      <w:rFonts w:ascii="Times New Roman" w:eastAsia="Times New Roman" w:hAnsi="Times New Roman" w:cs="Times New Roman"/>
                      <w:sz w:val="20"/>
                      <w:szCs w:val="20"/>
                    </w:rPr>
                  </w:pPr>
                </w:p>
              </w:tc>
            </w:tr>
          </w:tbl>
          <w:p w14:paraId="776A356F"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74AFF4F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36707F1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0E760640" w14:textId="77777777">
                          <w:tc>
                            <w:tcPr>
                              <w:tcW w:w="0" w:type="auto"/>
                              <w:tcMar>
                                <w:top w:w="0" w:type="dxa"/>
                                <w:left w:w="270" w:type="dxa"/>
                                <w:bottom w:w="135" w:type="dxa"/>
                                <w:right w:w="270" w:type="dxa"/>
                              </w:tcMar>
                              <w:hideMark/>
                            </w:tcPr>
                            <w:p w14:paraId="4090CF85" w14:textId="77777777" w:rsidR="000B68C8" w:rsidRDefault="000B68C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The wonderful Australian publisher &amp; film maker, John Pilger spoke in Sydney for the unveiling of the sculpture, "Anything to Say" by Italian artist Davide </w:t>
                              </w:r>
                              <w:proofErr w:type="spellStart"/>
                              <w:r>
                                <w:rPr>
                                  <w:rFonts w:ascii="Arial" w:eastAsia="Times New Roman" w:hAnsi="Arial" w:cs="Arial"/>
                                  <w:color w:val="000000"/>
                                  <w:sz w:val="27"/>
                                  <w:szCs w:val="27"/>
                                </w:rPr>
                                <w:t>Dormino</w:t>
                              </w:r>
                              <w:proofErr w:type="spellEnd"/>
                              <w:r>
                                <w:rPr>
                                  <w:rFonts w:ascii="Arial" w:eastAsia="Times New Roman" w:hAnsi="Arial" w:cs="Arial"/>
                                  <w:color w:val="000000"/>
                                  <w:sz w:val="27"/>
                                  <w:szCs w:val="27"/>
                                </w:rPr>
                                <w:t>, 10 March 2023. The sculpture represents Australian journalist/publisher, Julian Assange &amp; whistleblowers, Chelsea Manning &amp; Edward Snowden. We will miss you, John Pilger. God speed to your next adventure. Thank you for your courage, integrity &amp; tenacity.</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13" w:tgtFrame="_blank" w:history="1">
                                <w:r>
                                  <w:rPr>
                                    <w:rStyle w:val="Strong"/>
                                    <w:rFonts w:ascii="Helvetica" w:eastAsia="Times New Roman" w:hAnsi="Helvetica" w:cs="Helvetica"/>
                                    <w:color w:val="656565"/>
                                    <w:sz w:val="30"/>
                                    <w:szCs w:val="30"/>
                                  </w:rPr>
                                  <w:t>LISTEN HERE to his speech</w:t>
                                </w:r>
                              </w:hyperlink>
                              <w:r>
                                <w:rPr>
                                  <w:rFonts w:ascii="Helvetica" w:eastAsia="Times New Roman" w:hAnsi="Helvetica" w:cs="Helvetica"/>
                                  <w:color w:val="656565"/>
                                  <w:sz w:val="18"/>
                                  <w:szCs w:val="18"/>
                                </w:rPr>
                                <w:br/>
                                <w:t xml:space="preserve">  </w:t>
                              </w:r>
                            </w:p>
                          </w:tc>
                        </w:tr>
                      </w:tbl>
                      <w:p w14:paraId="60DA6C10" w14:textId="77777777" w:rsidR="000B68C8" w:rsidRDefault="000B68C8">
                        <w:pPr>
                          <w:rPr>
                            <w:rFonts w:ascii="Times New Roman" w:eastAsia="Times New Roman" w:hAnsi="Times New Roman" w:cs="Times New Roman"/>
                            <w:sz w:val="20"/>
                            <w:szCs w:val="20"/>
                          </w:rPr>
                        </w:pPr>
                      </w:p>
                    </w:tc>
                  </w:tr>
                </w:tbl>
                <w:p w14:paraId="14C8C165" w14:textId="77777777" w:rsidR="000B68C8" w:rsidRDefault="000B68C8">
                  <w:pPr>
                    <w:rPr>
                      <w:rFonts w:ascii="Times New Roman" w:eastAsia="Times New Roman" w:hAnsi="Times New Roman" w:cs="Times New Roman"/>
                      <w:sz w:val="20"/>
                      <w:szCs w:val="20"/>
                    </w:rPr>
                  </w:pPr>
                </w:p>
              </w:tc>
            </w:tr>
          </w:tbl>
          <w:p w14:paraId="1D558731"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1D424DB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68C8" w14:paraId="5334D80C" w14:textId="77777777">
                    <w:tc>
                      <w:tcPr>
                        <w:tcW w:w="0" w:type="auto"/>
                        <w:tcMar>
                          <w:top w:w="0" w:type="dxa"/>
                          <w:left w:w="135" w:type="dxa"/>
                          <w:bottom w:w="0" w:type="dxa"/>
                          <w:right w:w="135" w:type="dxa"/>
                        </w:tcMar>
                        <w:hideMark/>
                      </w:tcPr>
                      <w:p w14:paraId="75302629" w14:textId="6D3904D6" w:rsidR="000B68C8" w:rsidRDefault="000B68C8">
                        <w:pPr>
                          <w:jc w:val="center"/>
                          <w:rPr>
                            <w:rFonts w:eastAsia="Times New Roman"/>
                          </w:rPr>
                        </w:pPr>
                        <w:r>
                          <w:rPr>
                            <w:rFonts w:eastAsia="Times New Roman"/>
                            <w:noProof/>
                          </w:rPr>
                          <w:lastRenderedPageBreak/>
                          <w:drawing>
                            <wp:inline distT="0" distB="0" distL="0" distR="0" wp14:anchorId="4180BE93" wp14:editId="60D8837C">
                              <wp:extent cx="5363210" cy="2263140"/>
                              <wp:effectExtent l="0" t="0" r="8890" b="3810"/>
                              <wp:docPr id="59179562" name="Picture 15" descr="Two women standing next to each o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79562" name="Picture 15" descr="Two women standing next to each othe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3210" cy="2263140"/>
                                      </a:xfrm>
                                      <a:prstGeom prst="rect">
                                        <a:avLst/>
                                      </a:prstGeom>
                                      <a:noFill/>
                                      <a:ln>
                                        <a:noFill/>
                                      </a:ln>
                                    </pic:spPr>
                                  </pic:pic>
                                </a:graphicData>
                              </a:graphic>
                            </wp:inline>
                          </w:drawing>
                        </w:r>
                      </w:p>
                    </w:tc>
                  </w:tr>
                </w:tbl>
                <w:p w14:paraId="2D512698" w14:textId="77777777" w:rsidR="000B68C8" w:rsidRDefault="000B68C8">
                  <w:pPr>
                    <w:rPr>
                      <w:rFonts w:ascii="Times New Roman" w:eastAsia="Times New Roman" w:hAnsi="Times New Roman" w:cs="Times New Roman"/>
                      <w:sz w:val="20"/>
                      <w:szCs w:val="20"/>
                    </w:rPr>
                  </w:pPr>
                </w:p>
              </w:tc>
            </w:tr>
          </w:tbl>
          <w:p w14:paraId="13AC3DAD"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46AD534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7C52077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34E953DB" w14:textId="77777777">
                          <w:tc>
                            <w:tcPr>
                              <w:tcW w:w="0" w:type="auto"/>
                              <w:tcMar>
                                <w:top w:w="0" w:type="dxa"/>
                                <w:left w:w="270" w:type="dxa"/>
                                <w:bottom w:w="135" w:type="dxa"/>
                                <w:right w:w="270" w:type="dxa"/>
                              </w:tcMar>
                              <w:hideMark/>
                            </w:tcPr>
                            <w:p w14:paraId="51C6C14E" w14:textId="77777777" w:rsidR="000B68C8" w:rsidRDefault="000B68C8">
                              <w:pPr>
                                <w:spacing w:before="150" w:after="150" w:line="360" w:lineRule="auto"/>
                                <w:rPr>
                                  <w:rFonts w:ascii="Helvetica" w:hAnsi="Helvetica" w:cs="Helvetica"/>
                                  <w:color w:val="656565"/>
                                  <w:sz w:val="18"/>
                                  <w:szCs w:val="18"/>
                                </w:rPr>
                              </w:pPr>
                              <w:r>
                                <w:rPr>
                                  <w:rFonts w:ascii="Arial" w:hAnsi="Arial" w:cs="Arial"/>
                                  <w:color w:val="000000"/>
                                  <w:sz w:val="27"/>
                                  <w:szCs w:val="27"/>
                                </w:rPr>
                                <w:t>Last October, we launched a historic case on behalf of two brave women to defend the democratic right of people to speak out on climate change. </w:t>
                              </w:r>
                            </w:p>
                            <w:p w14:paraId="50F2B4A9" w14:textId="77777777" w:rsidR="000B68C8" w:rsidRDefault="000B68C8">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t>Today, we won on parts of the Constitutional grounds of our case.  </w:t>
                              </w:r>
                            </w:p>
                            <w:p w14:paraId="0A09A3BF" w14:textId="77777777" w:rsidR="000B68C8" w:rsidRDefault="000B68C8">
                              <w:pPr>
                                <w:spacing w:before="150" w:after="150" w:line="360" w:lineRule="auto"/>
                                <w:rPr>
                                  <w:rFonts w:ascii="Helvetica" w:hAnsi="Helvetica" w:cs="Helvetica"/>
                                  <w:color w:val="656565"/>
                                  <w:sz w:val="18"/>
                                  <w:szCs w:val="18"/>
                                </w:rPr>
                              </w:pPr>
                              <w:r>
                                <w:rPr>
                                  <w:rFonts w:ascii="Arial" w:hAnsi="Arial" w:cs="Arial"/>
                                  <w:color w:val="000000"/>
                                  <w:sz w:val="27"/>
                                  <w:szCs w:val="27"/>
                                </w:rPr>
                                <w:t>The NSW Supreme Court found parts of </w:t>
                              </w:r>
                              <w:r>
                                <w:rPr>
                                  <w:rStyle w:val="Strong"/>
                                  <w:rFonts w:ascii="Arial" w:hAnsi="Arial" w:cs="Arial"/>
                                  <w:color w:val="000000"/>
                                  <w:sz w:val="27"/>
                                  <w:szCs w:val="27"/>
                                </w:rPr>
                                <w:t>NSW’s harsh anti-protest laws are unconstitutional because they infringe on the implied right to political communication and are invalid.   </w:t>
                              </w:r>
                            </w:p>
                            <w:p w14:paraId="2EDB7C87" w14:textId="77777777" w:rsidR="000B68C8" w:rsidRDefault="000B68C8">
                              <w:pPr>
                                <w:spacing w:before="150" w:after="150" w:line="360" w:lineRule="auto"/>
                                <w:rPr>
                                  <w:rFonts w:ascii="Helvetica" w:hAnsi="Helvetica" w:cs="Helvetica"/>
                                  <w:color w:val="656565"/>
                                  <w:sz w:val="18"/>
                                  <w:szCs w:val="18"/>
                                </w:rPr>
                              </w:pPr>
                              <w:r>
                                <w:rPr>
                                  <w:rFonts w:ascii="Arial" w:hAnsi="Arial" w:cs="Arial"/>
                                  <w:color w:val="000000"/>
                                  <w:sz w:val="27"/>
                                  <w:szCs w:val="27"/>
                                </w:rPr>
                                <w:t>Justice Walton said parts of the law impose “an unjustified burden on the implied freedom to communicate on government and political matters, which is an indispensable incident of the constitutionally prescribed system of government.” </w:t>
                              </w:r>
                            </w:p>
                            <w:p w14:paraId="35450BFA" w14:textId="77777777" w:rsidR="000B68C8" w:rsidRDefault="000B68C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This is a victory for climate and human rights defenders, and it was made possible thanks to the generous support of people like you who believe in using the law to fight for environmental justice.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Read complete details </w:t>
                              </w:r>
                              <w:hyperlink r:id="rId15" w:tgtFrame="_blank" w:history="1">
                                <w:r>
                                  <w:rPr>
                                    <w:rStyle w:val="Strong"/>
                                    <w:rFonts w:ascii="Arial" w:eastAsia="Times New Roman" w:hAnsi="Arial" w:cs="Arial"/>
                                    <w:color w:val="656565"/>
                                    <w:sz w:val="30"/>
                                    <w:szCs w:val="30"/>
                                  </w:rPr>
                                  <w:t>HERE</w:t>
                                </w:r>
                              </w:hyperlink>
                              <w:r>
                                <w:rPr>
                                  <w:rFonts w:ascii="Helvetica" w:eastAsia="Times New Roman" w:hAnsi="Helvetica" w:cs="Helvetica"/>
                                  <w:color w:val="656565"/>
                                  <w:sz w:val="18"/>
                                  <w:szCs w:val="18"/>
                                </w:rPr>
                                <w:br/>
                                <w:t xml:space="preserve">  </w:t>
                              </w:r>
                            </w:p>
                          </w:tc>
                        </w:tr>
                      </w:tbl>
                      <w:p w14:paraId="7642D0D2" w14:textId="77777777" w:rsidR="000B68C8" w:rsidRDefault="000B68C8">
                        <w:pPr>
                          <w:rPr>
                            <w:rFonts w:ascii="Times New Roman" w:eastAsia="Times New Roman" w:hAnsi="Times New Roman" w:cs="Times New Roman"/>
                            <w:sz w:val="20"/>
                            <w:szCs w:val="20"/>
                          </w:rPr>
                        </w:pPr>
                      </w:p>
                    </w:tc>
                  </w:tr>
                </w:tbl>
                <w:p w14:paraId="71F45D54" w14:textId="77777777" w:rsidR="000B68C8" w:rsidRDefault="000B68C8">
                  <w:pPr>
                    <w:rPr>
                      <w:rFonts w:ascii="Times New Roman" w:eastAsia="Times New Roman" w:hAnsi="Times New Roman" w:cs="Times New Roman"/>
                      <w:sz w:val="20"/>
                      <w:szCs w:val="20"/>
                    </w:rPr>
                  </w:pPr>
                </w:p>
              </w:tc>
            </w:tr>
          </w:tbl>
          <w:p w14:paraId="0260BD10"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7CFC9F9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68C8" w14:paraId="79CA426D" w14:textId="77777777">
                    <w:tc>
                      <w:tcPr>
                        <w:tcW w:w="0" w:type="auto"/>
                        <w:tcMar>
                          <w:top w:w="0" w:type="dxa"/>
                          <w:left w:w="135" w:type="dxa"/>
                          <w:bottom w:w="0" w:type="dxa"/>
                          <w:right w:w="135" w:type="dxa"/>
                        </w:tcMar>
                        <w:hideMark/>
                      </w:tcPr>
                      <w:p w14:paraId="5441C25D" w14:textId="0F334F18" w:rsidR="000B68C8" w:rsidRDefault="000B68C8">
                        <w:pPr>
                          <w:jc w:val="center"/>
                          <w:rPr>
                            <w:rFonts w:eastAsia="Times New Roman"/>
                          </w:rPr>
                        </w:pPr>
                        <w:r>
                          <w:rPr>
                            <w:rFonts w:eastAsia="Times New Roman"/>
                            <w:noProof/>
                          </w:rPr>
                          <w:lastRenderedPageBreak/>
                          <w:drawing>
                            <wp:inline distT="0" distB="0" distL="0" distR="0" wp14:anchorId="031BD9E8" wp14:editId="2EF885D7">
                              <wp:extent cx="5097145" cy="2684780"/>
                              <wp:effectExtent l="0" t="0" r="8255" b="1270"/>
                              <wp:docPr id="792957695" name="Picture 14"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57695" name="Picture 14" descr="A group of people holding sign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97145" cy="2684780"/>
                                      </a:xfrm>
                                      <a:prstGeom prst="rect">
                                        <a:avLst/>
                                      </a:prstGeom>
                                      <a:noFill/>
                                      <a:ln>
                                        <a:noFill/>
                                      </a:ln>
                                    </pic:spPr>
                                  </pic:pic>
                                </a:graphicData>
                              </a:graphic>
                            </wp:inline>
                          </w:drawing>
                        </w:r>
                      </w:p>
                    </w:tc>
                  </w:tr>
                </w:tbl>
                <w:p w14:paraId="5F633BDE" w14:textId="77777777" w:rsidR="000B68C8" w:rsidRDefault="000B68C8">
                  <w:pPr>
                    <w:rPr>
                      <w:rFonts w:ascii="Times New Roman" w:eastAsia="Times New Roman" w:hAnsi="Times New Roman" w:cs="Times New Roman"/>
                      <w:sz w:val="20"/>
                      <w:szCs w:val="20"/>
                    </w:rPr>
                  </w:pPr>
                </w:p>
              </w:tc>
            </w:tr>
          </w:tbl>
          <w:p w14:paraId="028466CA"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3727014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6726756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2DD0781D" w14:textId="77777777">
                          <w:tc>
                            <w:tcPr>
                              <w:tcW w:w="0" w:type="auto"/>
                              <w:tcMar>
                                <w:top w:w="0" w:type="dxa"/>
                                <w:left w:w="270" w:type="dxa"/>
                                <w:bottom w:w="135" w:type="dxa"/>
                                <w:right w:w="270" w:type="dxa"/>
                              </w:tcMar>
                              <w:hideMark/>
                            </w:tcPr>
                            <w:p w14:paraId="2C68068F" w14:textId="77777777" w:rsidR="000B68C8" w:rsidRDefault="000B68C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STOP AUKUS WA</w:t>
                              </w:r>
                              <w:r>
                                <w:rPr>
                                  <w:rFonts w:ascii="Arial" w:eastAsia="Times New Roman" w:hAnsi="Arial" w:cs="Arial"/>
                                  <w:color w:val="000000"/>
                                  <w:sz w:val="27"/>
                                  <w:szCs w:val="27"/>
                                </w:rPr>
                                <w:t xml:space="preserve"> </w:t>
                              </w:r>
                              <w:r>
                                <w:rPr>
                                  <w:rStyle w:val="Strong"/>
                                  <w:rFonts w:ascii="Arial" w:eastAsia="Times New Roman" w:hAnsi="Arial" w:cs="Arial"/>
                                  <w:color w:val="000000"/>
                                  <w:sz w:val="27"/>
                                  <w:szCs w:val="27"/>
                                </w:rPr>
                                <w:t>defence protest</w:t>
                              </w:r>
                              <w:r>
                                <w:rPr>
                                  <w:rFonts w:ascii="Arial" w:eastAsia="Times New Roman" w:hAnsi="Arial" w:cs="Arial"/>
                                  <w:color w:val="000000"/>
                                  <w:sz w:val="27"/>
                                  <w:szCs w:val="27"/>
                                </w:rPr>
                                <w:t xml:space="preserve">, Friday, 8th December, 2023 outside the Perth Convention Centre including folk from Unionists for Palestine, Students for Palestine and Nuclear Free </w:t>
                              </w:r>
                              <w:proofErr w:type="gramStart"/>
                              <w:r>
                                <w:rPr>
                                  <w:rFonts w:ascii="Arial" w:eastAsia="Times New Roman" w:hAnsi="Arial" w:cs="Arial"/>
                                  <w:color w:val="000000"/>
                                  <w:sz w:val="27"/>
                                  <w:szCs w:val="27"/>
                                </w:rPr>
                                <w:t>WA ,</w:t>
                              </w:r>
                              <w:proofErr w:type="gramEnd"/>
                              <w:r>
                                <w:rPr>
                                  <w:rFonts w:ascii="Arial" w:eastAsia="Times New Roman" w:hAnsi="Arial" w:cs="Arial"/>
                                  <w:color w:val="000000"/>
                                  <w:sz w:val="27"/>
                                  <w:szCs w:val="27"/>
                                </w:rPr>
                                <w:t xml:space="preserve"> our great speakers and Alex @ Indymedia, RTR FM 92.1 for the coverage on today's show. You can listen to this segment on Soundcloud </w:t>
                              </w:r>
                              <w:hyperlink r:id="rId17" w:tgtFrame="_blank" w:history="1">
                                <w:r>
                                  <w:rPr>
                                    <w:rStyle w:val="Hyperlink"/>
                                    <w:rFonts w:ascii="Arial" w:eastAsia="Times New Roman" w:hAnsi="Arial" w:cs="Arial"/>
                                    <w:color w:val="000000"/>
                                    <w:sz w:val="27"/>
                                    <w:szCs w:val="27"/>
                                  </w:rPr>
                                  <w:t>Here</w:t>
                                </w:r>
                              </w:hyperlink>
                              <w:r>
                                <w:rPr>
                                  <w:rFonts w:ascii="Arial" w:eastAsia="Times New Roman" w:hAnsi="Arial" w:cs="Arial"/>
                                  <w:color w:val="000000"/>
                                  <w:sz w:val="27"/>
                                  <w:szCs w:val="27"/>
                                </w:rPr>
                                <w:t xml:space="preserve"> or via the </w:t>
                              </w:r>
                              <w:hyperlink r:id="rId18" w:tgtFrame="_blank" w:history="1">
                                <w:r>
                                  <w:rPr>
                                    <w:rStyle w:val="Hyperlink"/>
                                    <w:rFonts w:ascii="Arial" w:eastAsia="Times New Roman" w:hAnsi="Arial" w:cs="Arial"/>
                                    <w:color w:val="000000"/>
                                    <w:sz w:val="27"/>
                                    <w:szCs w:val="27"/>
                                  </w:rPr>
                                  <w:t>Website</w:t>
                                </w:r>
                              </w:hyperlink>
                              <w:r>
                                <w:rPr>
                                  <w:rFonts w:ascii="Arial" w:eastAsia="Times New Roman" w:hAnsi="Arial" w:cs="Arial"/>
                                  <w:color w:val="000000"/>
                                  <w:sz w:val="27"/>
                                  <w:szCs w:val="27"/>
                                </w:rPr>
                                <w:t>. We encourage folk to support Indymedia each Monday @11am, who without doubt provide the best radio media support of progressive politics and activist events here in WA.</w:t>
                              </w:r>
                              <w:r>
                                <w:rPr>
                                  <w:rFonts w:ascii="Helvetica" w:eastAsia="Times New Roman" w:hAnsi="Helvetica" w:cs="Helvetica"/>
                                  <w:color w:val="656565"/>
                                  <w:sz w:val="18"/>
                                  <w:szCs w:val="18"/>
                                </w:rPr>
                                <w:t xml:space="preserve"> </w:t>
                              </w:r>
                            </w:p>
                          </w:tc>
                        </w:tr>
                      </w:tbl>
                      <w:p w14:paraId="319CCB0D" w14:textId="77777777" w:rsidR="000B68C8" w:rsidRDefault="000B68C8">
                        <w:pPr>
                          <w:rPr>
                            <w:rFonts w:ascii="Times New Roman" w:eastAsia="Times New Roman" w:hAnsi="Times New Roman" w:cs="Times New Roman"/>
                            <w:sz w:val="20"/>
                            <w:szCs w:val="20"/>
                          </w:rPr>
                        </w:pPr>
                      </w:p>
                    </w:tc>
                  </w:tr>
                </w:tbl>
                <w:p w14:paraId="49720B44" w14:textId="77777777" w:rsidR="000B68C8" w:rsidRDefault="000B68C8">
                  <w:pPr>
                    <w:rPr>
                      <w:rFonts w:ascii="Times New Roman" w:eastAsia="Times New Roman" w:hAnsi="Times New Roman" w:cs="Times New Roman"/>
                      <w:sz w:val="20"/>
                      <w:szCs w:val="20"/>
                    </w:rPr>
                  </w:pPr>
                </w:p>
              </w:tc>
            </w:tr>
          </w:tbl>
          <w:p w14:paraId="6E69B964"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315188D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68C8" w14:paraId="602B8D15" w14:textId="77777777">
                    <w:tc>
                      <w:tcPr>
                        <w:tcW w:w="0" w:type="auto"/>
                        <w:tcMar>
                          <w:top w:w="0" w:type="dxa"/>
                          <w:left w:w="135" w:type="dxa"/>
                          <w:bottom w:w="0" w:type="dxa"/>
                          <w:right w:w="135" w:type="dxa"/>
                        </w:tcMar>
                        <w:hideMark/>
                      </w:tcPr>
                      <w:p w14:paraId="68FA2A09" w14:textId="24246D35" w:rsidR="000B68C8" w:rsidRDefault="000B68C8">
                        <w:pPr>
                          <w:jc w:val="center"/>
                          <w:rPr>
                            <w:rFonts w:eastAsia="Times New Roman"/>
                          </w:rPr>
                        </w:pPr>
                        <w:r>
                          <w:rPr>
                            <w:rFonts w:eastAsia="Times New Roman"/>
                            <w:noProof/>
                          </w:rPr>
                          <w:lastRenderedPageBreak/>
                          <w:drawing>
                            <wp:inline distT="0" distB="0" distL="0" distR="0" wp14:anchorId="5E835E37" wp14:editId="6659F54D">
                              <wp:extent cx="5363210" cy="3326765"/>
                              <wp:effectExtent l="0" t="0" r="8890" b="6985"/>
                              <wp:docPr id="262429403" name="Picture 13" descr="A person standing at a podium with a crowd of people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429403" name="Picture 13" descr="A person standing at a podium with a crowd of people in the background&#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63210" cy="3326765"/>
                                      </a:xfrm>
                                      <a:prstGeom prst="rect">
                                        <a:avLst/>
                                      </a:prstGeom>
                                      <a:noFill/>
                                      <a:ln>
                                        <a:noFill/>
                                      </a:ln>
                                    </pic:spPr>
                                  </pic:pic>
                                </a:graphicData>
                              </a:graphic>
                            </wp:inline>
                          </w:drawing>
                        </w:r>
                      </w:p>
                    </w:tc>
                  </w:tr>
                </w:tbl>
                <w:p w14:paraId="01D05B77" w14:textId="77777777" w:rsidR="000B68C8" w:rsidRDefault="000B68C8">
                  <w:pPr>
                    <w:rPr>
                      <w:rFonts w:ascii="Times New Roman" w:eastAsia="Times New Roman" w:hAnsi="Times New Roman" w:cs="Times New Roman"/>
                      <w:sz w:val="20"/>
                      <w:szCs w:val="20"/>
                    </w:rPr>
                  </w:pPr>
                </w:p>
              </w:tc>
            </w:tr>
          </w:tbl>
          <w:p w14:paraId="1FFCA609"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2F74F7E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78C0C25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07E60A4A" w14:textId="77777777">
                          <w:tc>
                            <w:tcPr>
                              <w:tcW w:w="0" w:type="auto"/>
                              <w:tcMar>
                                <w:top w:w="0" w:type="dxa"/>
                                <w:left w:w="270" w:type="dxa"/>
                                <w:bottom w:w="135" w:type="dxa"/>
                                <w:right w:w="270" w:type="dxa"/>
                              </w:tcMar>
                              <w:hideMark/>
                            </w:tcPr>
                            <w:p w14:paraId="3A7A7BA4" w14:textId="77777777" w:rsidR="000B68C8" w:rsidRDefault="000B68C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by Tina Hunter (member of the IPAN-SA committee)</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Emphasis"/>
                                  <w:rFonts w:ascii="Arial" w:eastAsia="Times New Roman" w:hAnsi="Arial" w:cs="Arial"/>
                                  <w:color w:val="000000"/>
                                  <w:sz w:val="27"/>
                                  <w:szCs w:val="27"/>
                                </w:rPr>
                                <w:t>Mr Pyne had a smallish audience at the university's business school. It was a polite reception with drinks and food provided. </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Emphasis"/>
                                  <w:rFonts w:ascii="Arial" w:eastAsia="Times New Roman" w:hAnsi="Arial" w:cs="Arial"/>
                                  <w:color w:val="000000"/>
                                  <w:sz w:val="27"/>
                                  <w:szCs w:val="27"/>
                                </w:rPr>
                                <w:t xml:space="preserve">Of course he promoted all </w:t>
                              </w:r>
                              <w:proofErr w:type="gramStart"/>
                              <w:r>
                                <w:rPr>
                                  <w:rStyle w:val="Emphasis"/>
                                  <w:rFonts w:ascii="Arial" w:eastAsia="Times New Roman" w:hAnsi="Arial" w:cs="Arial"/>
                                  <w:color w:val="000000"/>
                                  <w:sz w:val="27"/>
                                  <w:szCs w:val="27"/>
                                </w:rPr>
                                <w:t>the  activities</w:t>
                              </w:r>
                              <w:proofErr w:type="gramEnd"/>
                              <w:r>
                                <w:rPr>
                                  <w:rStyle w:val="Emphasis"/>
                                  <w:rFonts w:ascii="Arial" w:eastAsia="Times New Roman" w:hAnsi="Arial" w:cs="Arial"/>
                                  <w:color w:val="000000"/>
                                  <w:sz w:val="27"/>
                                  <w:szCs w:val="27"/>
                                </w:rPr>
                                <w:t xml:space="preserve"> that "defence" departments together with private business can accomplish. I attended the event because my interest is in </w:t>
                              </w:r>
                              <w:proofErr w:type="gramStart"/>
                              <w:r>
                                <w:rPr>
                                  <w:rStyle w:val="Emphasis"/>
                                  <w:rFonts w:ascii="Arial" w:eastAsia="Times New Roman" w:hAnsi="Arial" w:cs="Arial"/>
                                  <w:color w:val="000000"/>
                                  <w:sz w:val="27"/>
                                  <w:szCs w:val="27"/>
                                </w:rPr>
                                <w:t>human kind</w:t>
                              </w:r>
                              <w:proofErr w:type="gramEnd"/>
                              <w:r>
                                <w:rPr>
                                  <w:rStyle w:val="Emphasis"/>
                                  <w:rFonts w:ascii="Arial" w:eastAsia="Times New Roman" w:hAnsi="Arial" w:cs="Arial"/>
                                  <w:color w:val="000000"/>
                                  <w:sz w:val="27"/>
                                  <w:szCs w:val="27"/>
                                </w:rPr>
                                <w:t xml:space="preserve"> and our natures. I wasn't interested per </w:t>
                              </w:r>
                              <w:proofErr w:type="spellStart"/>
                              <w:r>
                                <w:rPr>
                                  <w:rStyle w:val="Emphasis"/>
                                  <w:rFonts w:ascii="Arial" w:eastAsia="Times New Roman" w:hAnsi="Arial" w:cs="Arial"/>
                                  <w:color w:val="000000"/>
                                  <w:sz w:val="27"/>
                                  <w:szCs w:val="27"/>
                                </w:rPr>
                                <w:t>sé</w:t>
                              </w:r>
                              <w:proofErr w:type="spellEnd"/>
                              <w:r>
                                <w:rPr>
                                  <w:rStyle w:val="Emphasis"/>
                                  <w:rFonts w:ascii="Arial" w:eastAsia="Times New Roman" w:hAnsi="Arial" w:cs="Arial"/>
                                  <w:color w:val="000000"/>
                                  <w:sz w:val="27"/>
                                  <w:szCs w:val="27"/>
                                </w:rPr>
                                <w:t xml:space="preserve"> in the opportunities for money making for the </w:t>
                              </w:r>
                              <w:proofErr w:type="gramStart"/>
                              <w:r>
                                <w:rPr>
                                  <w:rStyle w:val="Emphasis"/>
                                  <w:rFonts w:ascii="Arial" w:eastAsia="Times New Roman" w:hAnsi="Arial" w:cs="Arial"/>
                                  <w:color w:val="000000"/>
                                  <w:sz w:val="27"/>
                                  <w:szCs w:val="27"/>
                                </w:rPr>
                                <w:t>ambitious</w:t>
                              </w:r>
                              <w:proofErr w:type="gramEnd"/>
                              <w:r>
                                <w:rPr>
                                  <w:rStyle w:val="Emphasis"/>
                                  <w:rFonts w:ascii="Arial" w:eastAsia="Times New Roman" w:hAnsi="Arial" w:cs="Arial"/>
                                  <w:color w:val="000000"/>
                                  <w:sz w:val="27"/>
                                  <w:szCs w:val="27"/>
                                </w:rPr>
                                <w:t xml:space="preserve"> but I could hear the framing of Pynes promotions as positive and benign, far from the reality of weapons being for war. You could be persuaded to be part of this interest and stay closed to the impact on attitude between world neighbours let alone the impact on local culture and values. </w:t>
                              </w:r>
                              <w:r>
                                <w:rPr>
                                  <w:rFonts w:ascii="Arial" w:eastAsia="Times New Roman" w:hAnsi="Arial" w:cs="Arial"/>
                                  <w:color w:val="000000"/>
                                  <w:sz w:val="27"/>
                                  <w:szCs w:val="27"/>
                                </w:rPr>
                                <w:br/>
                                <w:t> </w:t>
                              </w:r>
                              <w:r>
                                <w:rPr>
                                  <w:rFonts w:ascii="Arial" w:eastAsia="Times New Roman" w:hAnsi="Arial" w:cs="Arial"/>
                                  <w:color w:val="000000"/>
                                  <w:sz w:val="27"/>
                                  <w:szCs w:val="27"/>
                                </w:rPr>
                                <w:br/>
                              </w:r>
                              <w:proofErr w:type="gramStart"/>
                              <w:r>
                                <w:rPr>
                                  <w:rStyle w:val="Emphasis"/>
                                  <w:rFonts w:ascii="Arial" w:eastAsia="Times New Roman" w:hAnsi="Arial" w:cs="Arial"/>
                                  <w:color w:val="000000"/>
                                  <w:sz w:val="27"/>
                                  <w:szCs w:val="27"/>
                                </w:rPr>
                                <w:t>Previous to</w:t>
                              </w:r>
                              <w:proofErr w:type="gramEnd"/>
                              <w:r>
                                <w:rPr>
                                  <w:rStyle w:val="Emphasis"/>
                                  <w:rFonts w:ascii="Arial" w:eastAsia="Times New Roman" w:hAnsi="Arial" w:cs="Arial"/>
                                  <w:color w:val="000000"/>
                                  <w:sz w:val="27"/>
                                  <w:szCs w:val="27"/>
                                </w:rPr>
                                <w:t xml:space="preserve"> his talk I had sat down by chance next to a defence </w:t>
                              </w:r>
                              <w:r>
                                <w:rPr>
                                  <w:rStyle w:val="Emphasis"/>
                                  <w:rFonts w:ascii="Arial" w:eastAsia="Times New Roman" w:hAnsi="Arial" w:cs="Arial"/>
                                  <w:color w:val="000000"/>
                                  <w:sz w:val="27"/>
                                  <w:szCs w:val="27"/>
                                </w:rPr>
                                <w:lastRenderedPageBreak/>
                                <w:t xml:space="preserve">representative of the federal government and again this man was highly personable and friendly. </w:t>
                              </w:r>
                              <w:proofErr w:type="gramStart"/>
                              <w:r>
                                <w:rPr>
                                  <w:rStyle w:val="Emphasis"/>
                                  <w:rFonts w:ascii="Arial" w:eastAsia="Times New Roman" w:hAnsi="Arial" w:cs="Arial"/>
                                  <w:color w:val="000000"/>
                                  <w:sz w:val="27"/>
                                  <w:szCs w:val="27"/>
                                </w:rPr>
                                <w:t>Somehow</w:t>
                              </w:r>
                              <w:proofErr w:type="gramEnd"/>
                              <w:r>
                                <w:rPr>
                                  <w:rStyle w:val="Emphasis"/>
                                  <w:rFonts w:ascii="Arial" w:eastAsia="Times New Roman" w:hAnsi="Arial" w:cs="Arial"/>
                                  <w:color w:val="000000"/>
                                  <w:sz w:val="27"/>
                                  <w:szCs w:val="27"/>
                                </w:rPr>
                                <w:t xml:space="preserve"> they don't make any connection between weapons manufacture with offensive positions and danger. They're only interested in business. </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Emphasis"/>
                                  <w:rFonts w:ascii="Arial" w:eastAsia="Times New Roman" w:hAnsi="Arial" w:cs="Arial"/>
                                  <w:color w:val="000000"/>
                                  <w:sz w:val="27"/>
                                  <w:szCs w:val="27"/>
                                </w:rPr>
                                <w:t xml:space="preserve">I was tempted to walk out during his </w:t>
                              </w:r>
                              <w:proofErr w:type="spellStart"/>
                              <w:r>
                                <w:rPr>
                                  <w:rStyle w:val="Emphasis"/>
                                  <w:rFonts w:ascii="Arial" w:eastAsia="Times New Roman" w:hAnsi="Arial" w:cs="Arial"/>
                                  <w:color w:val="000000"/>
                                  <w:sz w:val="27"/>
                                  <w:szCs w:val="27"/>
                                </w:rPr>
                                <w:t>talk:it</w:t>
                              </w:r>
                              <w:proofErr w:type="spellEnd"/>
                              <w:r>
                                <w:rPr>
                                  <w:rStyle w:val="Emphasis"/>
                                  <w:rFonts w:ascii="Arial" w:eastAsia="Times New Roman" w:hAnsi="Arial" w:cs="Arial"/>
                                  <w:color w:val="000000"/>
                                  <w:sz w:val="27"/>
                                  <w:szCs w:val="27"/>
                                </w:rPr>
                                <w:t xml:space="preserve"> would have been very </w:t>
                              </w:r>
                              <w:proofErr w:type="gramStart"/>
                              <w:r>
                                <w:rPr>
                                  <w:rStyle w:val="Emphasis"/>
                                  <w:rFonts w:ascii="Arial" w:eastAsia="Times New Roman" w:hAnsi="Arial" w:cs="Arial"/>
                                  <w:color w:val="000000"/>
                                  <w:sz w:val="27"/>
                                  <w:szCs w:val="27"/>
                                </w:rPr>
                                <w:t>obvious</w:t>
                              </w:r>
                              <w:proofErr w:type="gramEnd"/>
                              <w:r>
                                <w:rPr>
                                  <w:rStyle w:val="Emphasis"/>
                                  <w:rFonts w:ascii="Arial" w:eastAsia="Times New Roman" w:hAnsi="Arial" w:cs="Arial"/>
                                  <w:color w:val="000000"/>
                                  <w:sz w:val="27"/>
                                  <w:szCs w:val="27"/>
                                </w:rPr>
                                <w:t xml:space="preserve"> but I stayed and made my departure at the first boring question. </w:t>
                              </w:r>
                              <w:r>
                                <w:rPr>
                                  <w:rFonts w:ascii="Helvetica" w:eastAsia="Times New Roman" w:hAnsi="Helvetica" w:cs="Helvetica"/>
                                  <w:color w:val="656565"/>
                                  <w:sz w:val="18"/>
                                  <w:szCs w:val="18"/>
                                </w:rPr>
                                <w:br/>
                                <w:t xml:space="preserve">  </w:t>
                              </w:r>
                            </w:p>
                          </w:tc>
                        </w:tr>
                      </w:tbl>
                      <w:p w14:paraId="1F2565D8" w14:textId="77777777" w:rsidR="000B68C8" w:rsidRDefault="000B68C8">
                        <w:pPr>
                          <w:rPr>
                            <w:rFonts w:ascii="Times New Roman" w:eastAsia="Times New Roman" w:hAnsi="Times New Roman" w:cs="Times New Roman"/>
                            <w:sz w:val="20"/>
                            <w:szCs w:val="20"/>
                          </w:rPr>
                        </w:pPr>
                      </w:p>
                    </w:tc>
                  </w:tr>
                </w:tbl>
                <w:p w14:paraId="15EC90A0" w14:textId="77777777" w:rsidR="000B68C8" w:rsidRDefault="000B68C8">
                  <w:pPr>
                    <w:rPr>
                      <w:rFonts w:ascii="Times New Roman" w:eastAsia="Times New Roman" w:hAnsi="Times New Roman" w:cs="Times New Roman"/>
                      <w:sz w:val="20"/>
                      <w:szCs w:val="20"/>
                    </w:rPr>
                  </w:pPr>
                </w:p>
              </w:tc>
            </w:tr>
          </w:tbl>
          <w:p w14:paraId="35575872"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756A94C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3137F7C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6CDCB032" w14:textId="77777777">
                          <w:tc>
                            <w:tcPr>
                              <w:tcW w:w="0" w:type="auto"/>
                              <w:tcMar>
                                <w:top w:w="0" w:type="dxa"/>
                                <w:left w:w="270" w:type="dxa"/>
                                <w:bottom w:w="135" w:type="dxa"/>
                                <w:right w:w="270" w:type="dxa"/>
                              </w:tcMar>
                              <w:hideMark/>
                            </w:tcPr>
                            <w:p w14:paraId="72E8ED18" w14:textId="77777777" w:rsidR="000B68C8" w:rsidRDefault="000B68C8">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0000"/>
                                  <w:sz w:val="30"/>
                                  <w:szCs w:val="30"/>
                                </w:rPr>
                                <w:t>PALESTINE - GAZA PROTESTS</w:t>
                              </w:r>
                              <w:r>
                                <w:rPr>
                                  <w:rFonts w:ascii="Helvetica" w:eastAsia="Times New Roman" w:hAnsi="Helvetica" w:cs="Helvetica"/>
                                  <w:color w:val="656565"/>
                                  <w:sz w:val="18"/>
                                  <w:szCs w:val="18"/>
                                </w:rPr>
                                <w:t xml:space="preserve"> </w:t>
                              </w:r>
                            </w:p>
                          </w:tc>
                        </w:tr>
                      </w:tbl>
                      <w:p w14:paraId="69605F61" w14:textId="77777777" w:rsidR="000B68C8" w:rsidRDefault="000B68C8">
                        <w:pPr>
                          <w:rPr>
                            <w:rFonts w:ascii="Times New Roman" w:eastAsia="Times New Roman" w:hAnsi="Times New Roman" w:cs="Times New Roman"/>
                            <w:sz w:val="20"/>
                            <w:szCs w:val="20"/>
                          </w:rPr>
                        </w:pPr>
                      </w:p>
                    </w:tc>
                  </w:tr>
                </w:tbl>
                <w:p w14:paraId="4B28C06B" w14:textId="77777777" w:rsidR="000B68C8" w:rsidRDefault="000B68C8">
                  <w:pPr>
                    <w:rPr>
                      <w:rFonts w:ascii="Times New Roman" w:eastAsia="Times New Roman" w:hAnsi="Times New Roman" w:cs="Times New Roman"/>
                      <w:sz w:val="20"/>
                      <w:szCs w:val="20"/>
                    </w:rPr>
                  </w:pPr>
                </w:p>
              </w:tc>
            </w:tr>
          </w:tbl>
          <w:p w14:paraId="14DA49D9"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13F9A2E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68C8" w14:paraId="2EF05371" w14:textId="77777777">
                    <w:tc>
                      <w:tcPr>
                        <w:tcW w:w="0" w:type="auto"/>
                        <w:tcMar>
                          <w:top w:w="0" w:type="dxa"/>
                          <w:left w:w="135" w:type="dxa"/>
                          <w:bottom w:w="0" w:type="dxa"/>
                          <w:right w:w="135" w:type="dxa"/>
                        </w:tcMar>
                        <w:hideMark/>
                      </w:tcPr>
                      <w:p w14:paraId="154FBC1D" w14:textId="1FB00A13" w:rsidR="000B68C8" w:rsidRDefault="000B68C8">
                        <w:pPr>
                          <w:jc w:val="center"/>
                          <w:rPr>
                            <w:rFonts w:eastAsia="Times New Roman"/>
                          </w:rPr>
                        </w:pPr>
                        <w:r>
                          <w:rPr>
                            <w:rFonts w:eastAsia="Times New Roman"/>
                            <w:noProof/>
                          </w:rPr>
                          <w:drawing>
                            <wp:inline distT="0" distB="0" distL="0" distR="0" wp14:anchorId="70C24204" wp14:editId="4E294104">
                              <wp:extent cx="5363210" cy="3048000"/>
                              <wp:effectExtent l="0" t="0" r="8890" b="0"/>
                              <wp:docPr id="907950928" name="Picture 12" descr="A group of people holding a ba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950928" name="Picture 12" descr="A group of people holding a banner&#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63210" cy="3048000"/>
                                      </a:xfrm>
                                      <a:prstGeom prst="rect">
                                        <a:avLst/>
                                      </a:prstGeom>
                                      <a:noFill/>
                                      <a:ln>
                                        <a:noFill/>
                                      </a:ln>
                                    </pic:spPr>
                                  </pic:pic>
                                </a:graphicData>
                              </a:graphic>
                            </wp:inline>
                          </w:drawing>
                        </w:r>
                      </w:p>
                    </w:tc>
                  </w:tr>
                </w:tbl>
                <w:p w14:paraId="54BDE4A6" w14:textId="77777777" w:rsidR="000B68C8" w:rsidRDefault="000B68C8">
                  <w:pPr>
                    <w:rPr>
                      <w:rFonts w:ascii="Times New Roman" w:eastAsia="Times New Roman" w:hAnsi="Times New Roman" w:cs="Times New Roman"/>
                      <w:sz w:val="20"/>
                      <w:szCs w:val="20"/>
                    </w:rPr>
                  </w:pPr>
                </w:p>
              </w:tc>
            </w:tr>
          </w:tbl>
          <w:p w14:paraId="6AEB2F4A"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44FE0BE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5520F21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272BB2A4" w14:textId="77777777">
                          <w:tc>
                            <w:tcPr>
                              <w:tcW w:w="0" w:type="auto"/>
                              <w:tcMar>
                                <w:top w:w="0" w:type="dxa"/>
                                <w:left w:w="270" w:type="dxa"/>
                                <w:bottom w:w="135" w:type="dxa"/>
                                <w:right w:w="270" w:type="dxa"/>
                              </w:tcMar>
                              <w:hideMark/>
                            </w:tcPr>
                            <w:p w14:paraId="5B820CA3" w14:textId="77777777" w:rsidR="000B68C8" w:rsidRDefault="000B68C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Canberra New Year's Eve Rally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'A rally called at short notice at the US Embassy in Canberra and New Years Eve, which then marched to the Israeli Embassy. </w:t>
                              </w:r>
                              <w:r>
                                <w:rPr>
                                  <w:rFonts w:ascii="Helvetica" w:eastAsia="Times New Roman" w:hAnsi="Helvetica" w:cs="Helvetica"/>
                                  <w:color w:val="656565"/>
                                  <w:sz w:val="18"/>
                                  <w:szCs w:val="18"/>
                                </w:rPr>
                                <w:br/>
                                <w:t xml:space="preserve">  </w:t>
                              </w:r>
                            </w:p>
                          </w:tc>
                        </w:tr>
                      </w:tbl>
                      <w:p w14:paraId="527106DB" w14:textId="77777777" w:rsidR="000B68C8" w:rsidRDefault="000B68C8">
                        <w:pPr>
                          <w:rPr>
                            <w:rFonts w:ascii="Times New Roman" w:eastAsia="Times New Roman" w:hAnsi="Times New Roman" w:cs="Times New Roman"/>
                            <w:sz w:val="20"/>
                            <w:szCs w:val="20"/>
                          </w:rPr>
                        </w:pPr>
                      </w:p>
                    </w:tc>
                  </w:tr>
                </w:tbl>
                <w:p w14:paraId="6BF5850C" w14:textId="77777777" w:rsidR="000B68C8" w:rsidRDefault="000B68C8">
                  <w:pPr>
                    <w:rPr>
                      <w:rFonts w:ascii="Times New Roman" w:eastAsia="Times New Roman" w:hAnsi="Times New Roman" w:cs="Times New Roman"/>
                      <w:sz w:val="20"/>
                      <w:szCs w:val="20"/>
                    </w:rPr>
                  </w:pPr>
                </w:p>
              </w:tc>
            </w:tr>
          </w:tbl>
          <w:p w14:paraId="611A8D94"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544CC00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5CF2D9E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4748B09F" w14:textId="77777777">
                          <w:tc>
                            <w:tcPr>
                              <w:tcW w:w="0" w:type="auto"/>
                              <w:tcMar>
                                <w:top w:w="0" w:type="dxa"/>
                                <w:left w:w="270" w:type="dxa"/>
                                <w:bottom w:w="135" w:type="dxa"/>
                                <w:right w:w="270" w:type="dxa"/>
                              </w:tcMar>
                              <w:hideMark/>
                            </w:tcPr>
                            <w:p w14:paraId="52B6549C" w14:textId="77777777" w:rsidR="000B68C8" w:rsidRDefault="000B68C8">
                              <w:pPr>
                                <w:pStyle w:val="Heading2"/>
                                <w:rPr>
                                  <w:rFonts w:eastAsia="Times New Roman"/>
                                </w:rPr>
                              </w:pPr>
                              <w:r>
                                <w:rPr>
                                  <w:rFonts w:ascii="Arial" w:eastAsia="Times New Roman" w:hAnsi="Arial" w:cs="Arial"/>
                                  <w:color w:val="000000"/>
                                  <w:sz w:val="27"/>
                                  <w:szCs w:val="27"/>
                                </w:rPr>
                                <w:lastRenderedPageBreak/>
                                <w:t xml:space="preserve">World Socialist Web Site, 25th </w:t>
                              </w:r>
                              <w:proofErr w:type="gramStart"/>
                              <w:r>
                                <w:rPr>
                                  <w:rFonts w:ascii="Arial" w:eastAsia="Times New Roman" w:hAnsi="Arial" w:cs="Arial"/>
                                  <w:color w:val="000000"/>
                                  <w:sz w:val="27"/>
                                  <w:szCs w:val="27"/>
                                </w:rPr>
                                <w:t>November,</w:t>
                              </w:r>
                              <w:proofErr w:type="gramEnd"/>
                              <w:r>
                                <w:rPr>
                                  <w:rFonts w:ascii="Arial" w:eastAsia="Times New Roman" w:hAnsi="Arial" w:cs="Arial"/>
                                  <w:color w:val="000000"/>
                                  <w:sz w:val="27"/>
                                  <w:szCs w:val="27"/>
                                </w:rPr>
                                <w:t xml:space="preserve"> 2023 </w:t>
                              </w:r>
                              <w:r>
                                <w:rPr>
                                  <w:rFonts w:eastAsia="Times New Roman"/>
                                </w:rPr>
                                <w:br/>
                              </w:r>
                              <w:r>
                                <w:rPr>
                                  <w:rStyle w:val="Strong"/>
                                  <w:rFonts w:eastAsia="Times New Roman"/>
                                  <w:b/>
                                  <w:bCs/>
                                  <w:color w:val="000000"/>
                                  <w:sz w:val="36"/>
                                  <w:szCs w:val="36"/>
                                </w:rPr>
                                <w:t>Australian journalists take a stand against official media’s backing of Israeli war crimes</w:t>
                              </w:r>
                            </w:p>
                            <w:p w14:paraId="37D8C974" w14:textId="77777777" w:rsidR="000B68C8" w:rsidRDefault="000B68C8">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by Oscar Grenfell</w:t>
                              </w:r>
                              <w:r>
                                <w:rPr>
                                  <w:rFonts w:ascii="Helvetica" w:eastAsia="Times New Roman" w:hAnsi="Helvetica" w:cs="Helvetica"/>
                                  <w:color w:val="656565"/>
                                  <w:sz w:val="18"/>
                                  <w:szCs w:val="18"/>
                                </w:rPr>
                                <w:br/>
                                <w:t xml:space="preserve">  </w:t>
                              </w:r>
                            </w:p>
                            <w:p w14:paraId="12B52662" w14:textId="77777777" w:rsidR="000B68C8" w:rsidRDefault="000B68C8">
                              <w:pPr>
                                <w:spacing w:before="150" w:after="150" w:line="360" w:lineRule="auto"/>
                                <w:rPr>
                                  <w:rFonts w:ascii="Helvetica" w:hAnsi="Helvetica" w:cs="Helvetica"/>
                                  <w:color w:val="656565"/>
                                  <w:sz w:val="18"/>
                                  <w:szCs w:val="18"/>
                                </w:rPr>
                              </w:pPr>
                              <w:r>
                                <w:rPr>
                                  <w:rFonts w:ascii="Arial" w:hAnsi="Arial" w:cs="Arial"/>
                                  <w:color w:val="000000"/>
                                  <w:sz w:val="27"/>
                                  <w:szCs w:val="27"/>
                                </w:rPr>
                                <w:t>In a significant rebellion against the pro-Israeli bias of all of Australia’s major news outlets, almost 300 journalists have signed a public letter demanding a shift in the coverage, including the right to label the war crimes and genocide against the people of Gaza as what they are.</w:t>
                              </w:r>
                            </w:p>
                            <w:p w14:paraId="4A8E3CC4" w14:textId="77777777" w:rsidR="000B68C8" w:rsidRDefault="000B68C8">
                              <w:pPr>
                                <w:spacing w:before="150" w:after="150" w:line="360" w:lineRule="auto"/>
                                <w:rPr>
                                  <w:rFonts w:ascii="Helvetica" w:hAnsi="Helvetica" w:cs="Helvetica"/>
                                  <w:color w:val="656565"/>
                                  <w:sz w:val="18"/>
                                  <w:szCs w:val="18"/>
                                </w:rPr>
                              </w:pPr>
                              <w:r>
                                <w:rPr>
                                  <w:rFonts w:ascii="Arial" w:hAnsi="Arial" w:cs="Arial"/>
                                  <w:color w:val="000000"/>
                                  <w:sz w:val="27"/>
                                  <w:szCs w:val="27"/>
                                </w:rPr>
                                <w:t>Reporters from Nine Entertainment’s </w:t>
                              </w:r>
                              <w:r>
                                <w:rPr>
                                  <w:rStyle w:val="Emphasis"/>
                                  <w:rFonts w:ascii="Arial" w:hAnsi="Arial" w:cs="Arial"/>
                                  <w:color w:val="000000"/>
                                  <w:sz w:val="27"/>
                                  <w:szCs w:val="27"/>
                                </w:rPr>
                                <w:t>Sydney Morning Herald </w:t>
                              </w:r>
                              <w:r>
                                <w:rPr>
                                  <w:rFonts w:ascii="Arial" w:hAnsi="Arial" w:cs="Arial"/>
                                  <w:color w:val="000000"/>
                                  <w:sz w:val="27"/>
                                  <w:szCs w:val="27"/>
                                </w:rPr>
                                <w:t>and </w:t>
                              </w:r>
                              <w:r>
                                <w:rPr>
                                  <w:rStyle w:val="Emphasis"/>
                                  <w:rFonts w:ascii="Arial" w:hAnsi="Arial" w:cs="Arial"/>
                                  <w:color w:val="000000"/>
                                  <w:sz w:val="27"/>
                                  <w:szCs w:val="27"/>
                                </w:rPr>
                                <w:t>Age </w:t>
                              </w:r>
                              <w:r>
                                <w:rPr>
                                  <w:rFonts w:ascii="Arial" w:hAnsi="Arial" w:cs="Arial"/>
                                  <w:color w:val="000000"/>
                                  <w:sz w:val="27"/>
                                  <w:szCs w:val="27"/>
                                </w:rPr>
                                <w:t>newspapers have signed, as have journalists at the state-funded Australian Broadcasting Corporation (ABC), the </w:t>
                              </w:r>
                              <w:r>
                                <w:rPr>
                                  <w:rStyle w:val="Emphasis"/>
                                  <w:rFonts w:ascii="Arial" w:hAnsi="Arial" w:cs="Arial"/>
                                  <w:color w:val="000000"/>
                                  <w:sz w:val="27"/>
                                  <w:szCs w:val="27"/>
                                </w:rPr>
                                <w:t>Guardian</w:t>
                              </w:r>
                              <w:r>
                                <w:rPr>
                                  <w:rFonts w:ascii="Arial" w:hAnsi="Arial" w:cs="Arial"/>
                                  <w:color w:val="000000"/>
                                  <w:sz w:val="27"/>
                                  <w:szCs w:val="27"/>
                                </w:rPr>
                                <w:t> and the </w:t>
                              </w:r>
                              <w:r>
                                <w:rPr>
                                  <w:rStyle w:val="Emphasis"/>
                                  <w:rFonts w:ascii="Arial" w:hAnsi="Arial" w:cs="Arial"/>
                                  <w:color w:val="000000"/>
                                  <w:sz w:val="27"/>
                                  <w:szCs w:val="27"/>
                                </w:rPr>
                                <w:t>Saturday Paper.</w:t>
                              </w:r>
                            </w:p>
                            <w:p w14:paraId="4DBE09C3" w14:textId="77777777" w:rsidR="000B68C8" w:rsidRDefault="000B68C8">
                              <w:pPr>
                                <w:spacing w:before="150" w:after="150" w:line="360" w:lineRule="auto"/>
                                <w:rPr>
                                  <w:rFonts w:ascii="Helvetica" w:hAnsi="Helvetica" w:cs="Helvetica"/>
                                  <w:color w:val="656565"/>
                                  <w:sz w:val="18"/>
                                  <w:szCs w:val="18"/>
                                </w:rPr>
                              </w:pPr>
                              <w:r>
                                <w:rPr>
                                  <w:rFonts w:ascii="Arial" w:hAnsi="Arial" w:cs="Arial"/>
                                  <w:color w:val="000000"/>
                                  <w:sz w:val="27"/>
                                  <w:szCs w:val="27"/>
                                </w:rPr>
                                <w:t>While the official coverage of Israel’s bombardment has been appalling across the board, the ABC has played a particularly pivotal role in legitimising Israeli Defence Forces (IDF) talking points, cynically deploying a reputation for more independent and objective reportage to legitimise the unfolding genocide.</w:t>
                              </w:r>
                            </w:p>
                            <w:p w14:paraId="0E896086" w14:textId="77777777" w:rsidR="000B68C8" w:rsidRDefault="000B68C8">
                              <w:pPr>
                                <w:spacing w:line="360" w:lineRule="auto"/>
                                <w:rPr>
                                  <w:rFonts w:ascii="Helvetica" w:eastAsia="Times New Roman" w:hAnsi="Helvetica" w:cs="Helvetica"/>
                                  <w:color w:val="656565"/>
                                  <w:sz w:val="18"/>
                                  <w:szCs w:val="18"/>
                                </w:rPr>
                              </w:pPr>
                              <w:hyperlink r:id="rId21" w:tgtFrame="_blank" w:history="1">
                                <w:r>
                                  <w:rPr>
                                    <w:rStyle w:val="Strong"/>
                                    <w:rFonts w:ascii="Arial" w:eastAsia="Times New Roman" w:hAnsi="Arial" w:cs="Arial"/>
                                    <w:color w:val="000000"/>
                                    <w:sz w:val="30"/>
                                    <w:szCs w:val="30"/>
                                  </w:rPr>
                                  <w:t>READ ON</w:t>
                                </w:r>
                              </w:hyperlink>
                              <w:r>
                                <w:rPr>
                                  <w:rFonts w:ascii="Helvetica" w:eastAsia="Times New Roman" w:hAnsi="Helvetica" w:cs="Helvetica"/>
                                  <w:color w:val="656565"/>
                                  <w:sz w:val="18"/>
                                  <w:szCs w:val="18"/>
                                </w:rPr>
                                <w:t xml:space="preserve"> </w:t>
                              </w:r>
                            </w:p>
                          </w:tc>
                        </w:tr>
                      </w:tbl>
                      <w:p w14:paraId="4AACA997" w14:textId="77777777" w:rsidR="000B68C8" w:rsidRDefault="000B68C8">
                        <w:pPr>
                          <w:rPr>
                            <w:rFonts w:ascii="Times New Roman" w:eastAsia="Times New Roman" w:hAnsi="Times New Roman" w:cs="Times New Roman"/>
                            <w:sz w:val="20"/>
                            <w:szCs w:val="20"/>
                          </w:rPr>
                        </w:pPr>
                      </w:p>
                    </w:tc>
                  </w:tr>
                </w:tbl>
                <w:p w14:paraId="6B9F2B4B" w14:textId="77777777" w:rsidR="000B68C8" w:rsidRDefault="000B68C8">
                  <w:pPr>
                    <w:rPr>
                      <w:rFonts w:ascii="Times New Roman" w:eastAsia="Times New Roman" w:hAnsi="Times New Roman" w:cs="Times New Roman"/>
                      <w:sz w:val="20"/>
                      <w:szCs w:val="20"/>
                    </w:rPr>
                  </w:pPr>
                </w:p>
              </w:tc>
            </w:tr>
          </w:tbl>
          <w:p w14:paraId="1F708A77"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342D71E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68C8" w14:paraId="3CB5A500" w14:textId="77777777">
                    <w:tc>
                      <w:tcPr>
                        <w:tcW w:w="0" w:type="auto"/>
                        <w:tcMar>
                          <w:top w:w="0" w:type="dxa"/>
                          <w:left w:w="135" w:type="dxa"/>
                          <w:bottom w:w="0" w:type="dxa"/>
                          <w:right w:w="135" w:type="dxa"/>
                        </w:tcMar>
                        <w:hideMark/>
                      </w:tcPr>
                      <w:p w14:paraId="3B7CC59B" w14:textId="0994ABAE" w:rsidR="000B68C8" w:rsidRDefault="000B68C8">
                        <w:pPr>
                          <w:jc w:val="center"/>
                          <w:rPr>
                            <w:rFonts w:eastAsia="Times New Roman"/>
                          </w:rPr>
                        </w:pPr>
                        <w:r>
                          <w:rPr>
                            <w:rFonts w:eastAsia="Times New Roman"/>
                            <w:noProof/>
                          </w:rPr>
                          <w:drawing>
                            <wp:inline distT="0" distB="0" distL="0" distR="0" wp14:anchorId="676B82B8" wp14:editId="691C9BDF">
                              <wp:extent cx="5363210" cy="1790065"/>
                              <wp:effectExtent l="0" t="0" r="8890" b="635"/>
                              <wp:docPr id="1260297545" name="Picture 1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297545" name="Picture 11" descr="A close up of a sign&#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3210" cy="1790065"/>
                                      </a:xfrm>
                                      <a:prstGeom prst="rect">
                                        <a:avLst/>
                                      </a:prstGeom>
                                      <a:noFill/>
                                      <a:ln>
                                        <a:noFill/>
                                      </a:ln>
                                    </pic:spPr>
                                  </pic:pic>
                                </a:graphicData>
                              </a:graphic>
                            </wp:inline>
                          </w:drawing>
                        </w:r>
                      </w:p>
                    </w:tc>
                  </w:tr>
                </w:tbl>
                <w:p w14:paraId="1F87B4BD" w14:textId="77777777" w:rsidR="000B68C8" w:rsidRDefault="000B68C8">
                  <w:pPr>
                    <w:rPr>
                      <w:rFonts w:ascii="Times New Roman" w:eastAsia="Times New Roman" w:hAnsi="Times New Roman" w:cs="Times New Roman"/>
                      <w:sz w:val="20"/>
                      <w:szCs w:val="20"/>
                    </w:rPr>
                  </w:pPr>
                </w:p>
              </w:tc>
            </w:tr>
          </w:tbl>
          <w:p w14:paraId="4E7884F0"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385E38B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75AE252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4BD53B5F" w14:textId="77777777">
                          <w:tc>
                            <w:tcPr>
                              <w:tcW w:w="0" w:type="auto"/>
                              <w:tcMar>
                                <w:top w:w="0" w:type="dxa"/>
                                <w:left w:w="270" w:type="dxa"/>
                                <w:bottom w:w="135" w:type="dxa"/>
                                <w:right w:w="270" w:type="dxa"/>
                              </w:tcMar>
                              <w:hideMark/>
                            </w:tcPr>
                            <w:p w14:paraId="0090BDFD" w14:textId="77777777" w:rsidR="000B68C8" w:rsidRDefault="000B68C8">
                              <w:pPr>
                                <w:spacing w:line="360" w:lineRule="auto"/>
                                <w:rPr>
                                  <w:rFonts w:ascii="Helvetica" w:eastAsia="Times New Roman" w:hAnsi="Helvetica" w:cs="Helvetica"/>
                                  <w:color w:val="656565"/>
                                  <w:sz w:val="18"/>
                                  <w:szCs w:val="18"/>
                                </w:rPr>
                              </w:pPr>
                              <w:hyperlink r:id="rId23" w:tgtFrame="_blank" w:history="1">
                                <w:r>
                                  <w:rPr>
                                    <w:rStyle w:val="Strong"/>
                                    <w:rFonts w:ascii="Arial" w:eastAsia="Times New Roman" w:hAnsi="Arial" w:cs="Arial"/>
                                    <w:color w:val="000000"/>
                                    <w:sz w:val="36"/>
                                    <w:szCs w:val="36"/>
                                  </w:rPr>
                                  <w:t>View Video HERE</w:t>
                                </w:r>
                              </w:hyperlink>
                              <w:r>
                                <w:rPr>
                                  <w:rFonts w:ascii="Helvetica" w:eastAsia="Times New Roman" w:hAnsi="Helvetica" w:cs="Helvetica"/>
                                  <w:color w:val="656565"/>
                                  <w:sz w:val="18"/>
                                  <w:szCs w:val="18"/>
                                </w:rPr>
                                <w:t xml:space="preserve"> </w:t>
                              </w:r>
                            </w:p>
                          </w:tc>
                        </w:tr>
                      </w:tbl>
                      <w:p w14:paraId="4E5388A6" w14:textId="77777777" w:rsidR="000B68C8" w:rsidRDefault="000B68C8">
                        <w:pPr>
                          <w:rPr>
                            <w:rFonts w:ascii="Times New Roman" w:eastAsia="Times New Roman" w:hAnsi="Times New Roman" w:cs="Times New Roman"/>
                            <w:sz w:val="20"/>
                            <w:szCs w:val="20"/>
                          </w:rPr>
                        </w:pPr>
                      </w:p>
                    </w:tc>
                  </w:tr>
                </w:tbl>
                <w:p w14:paraId="34D3B1F1" w14:textId="77777777" w:rsidR="000B68C8" w:rsidRDefault="000B68C8">
                  <w:pPr>
                    <w:rPr>
                      <w:rFonts w:ascii="Times New Roman" w:eastAsia="Times New Roman" w:hAnsi="Times New Roman" w:cs="Times New Roman"/>
                      <w:sz w:val="20"/>
                      <w:szCs w:val="20"/>
                    </w:rPr>
                  </w:pPr>
                </w:p>
              </w:tc>
            </w:tr>
          </w:tbl>
          <w:p w14:paraId="11B2162E"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0881F02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68C8" w14:paraId="215DD1ED" w14:textId="77777777">
                    <w:tc>
                      <w:tcPr>
                        <w:tcW w:w="0" w:type="auto"/>
                        <w:tcMar>
                          <w:top w:w="0" w:type="dxa"/>
                          <w:left w:w="135" w:type="dxa"/>
                          <w:bottom w:w="0" w:type="dxa"/>
                          <w:right w:w="135" w:type="dxa"/>
                        </w:tcMar>
                        <w:hideMark/>
                      </w:tcPr>
                      <w:p w14:paraId="78098C71" w14:textId="12C473B0" w:rsidR="000B68C8" w:rsidRDefault="000B68C8">
                        <w:pPr>
                          <w:jc w:val="center"/>
                          <w:rPr>
                            <w:rFonts w:eastAsia="Times New Roman"/>
                          </w:rPr>
                        </w:pPr>
                        <w:r>
                          <w:rPr>
                            <w:rFonts w:eastAsia="Times New Roman"/>
                            <w:noProof/>
                          </w:rPr>
                          <w:drawing>
                            <wp:inline distT="0" distB="0" distL="0" distR="0" wp14:anchorId="2282C302" wp14:editId="3BF074FA">
                              <wp:extent cx="5363210" cy="1835150"/>
                              <wp:effectExtent l="0" t="0" r="8890" b="0"/>
                              <wp:docPr id="842666274" name="Picture 10" descr="A brick wall with white 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666274" name="Picture 10" descr="A brick wall with white writing&#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63210" cy="1835150"/>
                                      </a:xfrm>
                                      <a:prstGeom prst="rect">
                                        <a:avLst/>
                                      </a:prstGeom>
                                      <a:noFill/>
                                      <a:ln>
                                        <a:noFill/>
                                      </a:ln>
                                    </pic:spPr>
                                  </pic:pic>
                                </a:graphicData>
                              </a:graphic>
                            </wp:inline>
                          </w:drawing>
                        </w:r>
                      </w:p>
                    </w:tc>
                  </w:tr>
                </w:tbl>
                <w:p w14:paraId="274B22C7" w14:textId="77777777" w:rsidR="000B68C8" w:rsidRDefault="000B68C8">
                  <w:pPr>
                    <w:rPr>
                      <w:rFonts w:ascii="Times New Roman" w:eastAsia="Times New Roman" w:hAnsi="Times New Roman" w:cs="Times New Roman"/>
                      <w:sz w:val="20"/>
                      <w:szCs w:val="20"/>
                    </w:rPr>
                  </w:pPr>
                </w:p>
              </w:tc>
            </w:tr>
          </w:tbl>
          <w:p w14:paraId="7BE7DDEA"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231B158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2A4E070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75301EDA" w14:textId="77777777">
                          <w:tc>
                            <w:tcPr>
                              <w:tcW w:w="0" w:type="auto"/>
                              <w:tcMar>
                                <w:top w:w="0" w:type="dxa"/>
                                <w:left w:w="270" w:type="dxa"/>
                                <w:bottom w:w="135" w:type="dxa"/>
                                <w:right w:w="270" w:type="dxa"/>
                              </w:tcMar>
                              <w:hideMark/>
                            </w:tcPr>
                            <w:p w14:paraId="0939459C" w14:textId="77777777" w:rsidR="000B68C8" w:rsidRDefault="000B68C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"Let the walls cry out</w:t>
                              </w:r>
                              <w:proofErr w:type="gramStart"/>
                              <w:r>
                                <w:rPr>
                                  <w:rStyle w:val="Strong"/>
                                  <w:rFonts w:ascii="Arial" w:eastAsia="Times New Roman" w:hAnsi="Arial" w:cs="Arial"/>
                                  <w:color w:val="000000"/>
                                  <w:sz w:val="30"/>
                                  <w:szCs w:val="30"/>
                                </w:rPr>
                                <w:t>" :</w:t>
                              </w:r>
                              <w:proofErr w:type="gramEnd"/>
                              <w:r>
                                <w:rPr>
                                  <w:rStyle w:val="Strong"/>
                                  <w:rFonts w:ascii="Arial" w:eastAsia="Times New Roman" w:hAnsi="Arial" w:cs="Arial"/>
                                  <w:color w:val="000000"/>
                                  <w:sz w:val="30"/>
                                  <w:szCs w:val="30"/>
                                </w:rPr>
                                <w:t xml:space="preserve"> Public artwork in Sydney</w:t>
                              </w:r>
                              <w:r>
                                <w:rPr>
                                  <w:rFonts w:ascii="Helvetica" w:eastAsia="Times New Roman" w:hAnsi="Helvetica" w:cs="Helvetica"/>
                                  <w:color w:val="656565"/>
                                  <w:sz w:val="18"/>
                                  <w:szCs w:val="18"/>
                                </w:rPr>
                                <w:t xml:space="preserve"> </w:t>
                              </w:r>
                            </w:p>
                          </w:tc>
                        </w:tr>
                      </w:tbl>
                      <w:p w14:paraId="521C7F57" w14:textId="77777777" w:rsidR="000B68C8" w:rsidRDefault="000B68C8">
                        <w:pPr>
                          <w:rPr>
                            <w:rFonts w:ascii="Times New Roman" w:eastAsia="Times New Roman" w:hAnsi="Times New Roman" w:cs="Times New Roman"/>
                            <w:sz w:val="20"/>
                            <w:szCs w:val="20"/>
                          </w:rPr>
                        </w:pPr>
                      </w:p>
                    </w:tc>
                  </w:tr>
                </w:tbl>
                <w:p w14:paraId="0E71140E" w14:textId="77777777" w:rsidR="000B68C8" w:rsidRDefault="000B68C8">
                  <w:pPr>
                    <w:rPr>
                      <w:rFonts w:ascii="Times New Roman" w:eastAsia="Times New Roman" w:hAnsi="Times New Roman" w:cs="Times New Roman"/>
                      <w:sz w:val="20"/>
                      <w:szCs w:val="20"/>
                    </w:rPr>
                  </w:pPr>
                </w:p>
              </w:tc>
            </w:tr>
          </w:tbl>
          <w:p w14:paraId="6114ED72"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39D709F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68C8" w14:paraId="6B01BBCB" w14:textId="77777777">
                    <w:tc>
                      <w:tcPr>
                        <w:tcW w:w="0" w:type="auto"/>
                        <w:tcMar>
                          <w:top w:w="0" w:type="dxa"/>
                          <w:left w:w="135" w:type="dxa"/>
                          <w:bottom w:w="0" w:type="dxa"/>
                          <w:right w:w="135" w:type="dxa"/>
                        </w:tcMar>
                        <w:hideMark/>
                      </w:tcPr>
                      <w:p w14:paraId="7AE62AB8" w14:textId="512BE7DD" w:rsidR="000B68C8" w:rsidRDefault="000B68C8">
                        <w:pPr>
                          <w:jc w:val="center"/>
                          <w:rPr>
                            <w:rFonts w:eastAsia="Times New Roman"/>
                          </w:rPr>
                        </w:pPr>
                        <w:r>
                          <w:rPr>
                            <w:rFonts w:eastAsia="Times New Roman"/>
                            <w:noProof/>
                          </w:rPr>
                          <w:drawing>
                            <wp:inline distT="0" distB="0" distL="0" distR="0" wp14:anchorId="0D7FE85D" wp14:editId="4AC3B60D">
                              <wp:extent cx="5363210" cy="3028315"/>
                              <wp:effectExtent l="0" t="0" r="8890" b="635"/>
                              <wp:docPr id="996663350" name="Picture 9" descr="A large group of people protes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663350" name="Picture 9" descr="A large group of people protesting&#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63210" cy="3028315"/>
                                      </a:xfrm>
                                      <a:prstGeom prst="rect">
                                        <a:avLst/>
                                      </a:prstGeom>
                                      <a:noFill/>
                                      <a:ln>
                                        <a:noFill/>
                                      </a:ln>
                                    </pic:spPr>
                                  </pic:pic>
                                </a:graphicData>
                              </a:graphic>
                            </wp:inline>
                          </w:drawing>
                        </w:r>
                      </w:p>
                    </w:tc>
                  </w:tr>
                </w:tbl>
                <w:p w14:paraId="3C8E4AC4" w14:textId="77777777" w:rsidR="000B68C8" w:rsidRDefault="000B68C8">
                  <w:pPr>
                    <w:rPr>
                      <w:rFonts w:ascii="Times New Roman" w:eastAsia="Times New Roman" w:hAnsi="Times New Roman" w:cs="Times New Roman"/>
                      <w:sz w:val="20"/>
                      <w:szCs w:val="20"/>
                    </w:rPr>
                  </w:pPr>
                </w:p>
              </w:tc>
            </w:tr>
          </w:tbl>
          <w:p w14:paraId="09A5E428"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687D879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12C27B8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629AEC95" w14:textId="77777777">
                          <w:tc>
                            <w:tcPr>
                              <w:tcW w:w="0" w:type="auto"/>
                              <w:tcMar>
                                <w:top w:w="0" w:type="dxa"/>
                                <w:left w:w="270" w:type="dxa"/>
                                <w:bottom w:w="135" w:type="dxa"/>
                                <w:right w:w="270" w:type="dxa"/>
                              </w:tcMar>
                              <w:hideMark/>
                            </w:tcPr>
                            <w:p w14:paraId="3C2E9871" w14:textId="77777777" w:rsidR="000B68C8" w:rsidRDefault="000B68C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JUST PEACE &amp; PALESTINE</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 </w:t>
                              </w:r>
                              <w:r>
                                <w:rPr>
                                  <w:rFonts w:ascii="Helvetica" w:eastAsia="Times New Roman" w:hAnsi="Helvetica" w:cs="Helvetica"/>
                                  <w:color w:val="000000"/>
                                  <w:sz w:val="18"/>
                                  <w:szCs w:val="18"/>
                                </w:rPr>
                                <w:br/>
                              </w:r>
                              <w:r>
                                <w:rPr>
                                  <w:rFonts w:ascii="Arial" w:eastAsia="Times New Roman" w:hAnsi="Arial" w:cs="Arial"/>
                                  <w:color w:val="000000"/>
                                  <w:sz w:val="27"/>
                                  <w:szCs w:val="27"/>
                                </w:rPr>
                                <w:t xml:space="preserve">Just Peace for Palestine (JP4P) is a sub-group of Just Peace Queensland. The primary aim of JP4P is to support Palestinians, and particularly those in the territories occupied by the government of Israel. JP4P has attended and supported </w:t>
                              </w:r>
                              <w:proofErr w:type="gramStart"/>
                              <w:r>
                                <w:rPr>
                                  <w:rFonts w:ascii="Arial" w:eastAsia="Times New Roman" w:hAnsi="Arial" w:cs="Arial"/>
                                  <w:color w:val="000000"/>
                                  <w:sz w:val="27"/>
                                  <w:szCs w:val="27"/>
                                </w:rPr>
                                <w:t>all of</w:t>
                              </w:r>
                              <w:proofErr w:type="gramEnd"/>
                              <w:r>
                                <w:rPr>
                                  <w:rFonts w:ascii="Arial" w:eastAsia="Times New Roman" w:hAnsi="Arial" w:cs="Arial"/>
                                  <w:color w:val="000000"/>
                                  <w:sz w:val="27"/>
                                  <w:szCs w:val="27"/>
                                </w:rPr>
                                <w:t xml:space="preserve"> the rallies in </w:t>
                              </w:r>
                              <w:r>
                                <w:rPr>
                                  <w:rFonts w:ascii="Arial" w:eastAsia="Times New Roman" w:hAnsi="Arial" w:cs="Arial"/>
                                  <w:color w:val="000000"/>
                                  <w:sz w:val="27"/>
                                  <w:szCs w:val="27"/>
                                </w:rPr>
                                <w:lastRenderedPageBreak/>
                                <w:t>Queensland that have attracted large numbers of supporters of the Palestine genocide currently underway in GAZA. </w:t>
                              </w:r>
                              <w:r>
                                <w:rPr>
                                  <w:rFonts w:ascii="Arial" w:eastAsia="Times New Roman" w:hAnsi="Arial" w:cs="Arial"/>
                                  <w:color w:val="000000"/>
                                  <w:sz w:val="27"/>
                                  <w:szCs w:val="27"/>
                                </w:rPr>
                                <w:br/>
                                <w:t> </w:t>
                              </w:r>
                              <w:r>
                                <w:rPr>
                                  <w:rFonts w:ascii="Arial" w:eastAsia="Times New Roman" w:hAnsi="Arial" w:cs="Arial"/>
                                  <w:color w:val="000000"/>
                                  <w:sz w:val="27"/>
                                  <w:szCs w:val="27"/>
                                </w:rPr>
                                <w:br/>
                                <w:t>Here is the list for December alone:</w:t>
                              </w:r>
                              <w:r>
                                <w:rPr>
                                  <w:rFonts w:ascii="Arial" w:eastAsia="Times New Roman" w:hAnsi="Arial" w:cs="Arial"/>
                                  <w:color w:val="000000"/>
                                  <w:sz w:val="27"/>
                                  <w:szCs w:val="27"/>
                                </w:rPr>
                                <w:br/>
                                <w:t>1. 23 December Rally at Post Office Square, followed by march to CBD. Photo below. </w:t>
                              </w:r>
                              <w:r>
                                <w:rPr>
                                  <w:rFonts w:ascii="Arial" w:eastAsia="Times New Roman" w:hAnsi="Arial" w:cs="Arial"/>
                                  <w:color w:val="000000"/>
                                  <w:sz w:val="27"/>
                                  <w:szCs w:val="27"/>
                                </w:rPr>
                                <w:br/>
                                <w:t>2. 17 December Rally Queens Gardens. </w:t>
                              </w:r>
                              <w:r>
                                <w:rPr>
                                  <w:rFonts w:ascii="Arial" w:eastAsia="Times New Roman" w:hAnsi="Arial" w:cs="Arial"/>
                                  <w:color w:val="000000"/>
                                  <w:sz w:val="27"/>
                                  <w:szCs w:val="27"/>
                                </w:rPr>
                                <w:br/>
                                <w:t xml:space="preserve">3.  16 December UN International Palestine Day. Various speaker, including His Excellency Izzat Salah Abdulhadi, the Head of the General Delegation of Palestine to Australia, New </w:t>
                              </w:r>
                              <w:proofErr w:type="gramStart"/>
                              <w:r>
                                <w:rPr>
                                  <w:rFonts w:ascii="Arial" w:eastAsia="Times New Roman" w:hAnsi="Arial" w:cs="Arial"/>
                                  <w:color w:val="000000"/>
                                  <w:sz w:val="27"/>
                                  <w:szCs w:val="27"/>
                                </w:rPr>
                                <w:t>Zealand</w:t>
                              </w:r>
                              <w:proofErr w:type="gramEnd"/>
                              <w:r>
                                <w:rPr>
                                  <w:rFonts w:ascii="Arial" w:eastAsia="Times New Roman" w:hAnsi="Arial" w:cs="Arial"/>
                                  <w:color w:val="000000"/>
                                  <w:sz w:val="27"/>
                                  <w:szCs w:val="27"/>
                                </w:rPr>
                                <w:t xml:space="preserve"> and the Pacific. </w:t>
                              </w:r>
                              <w:r>
                                <w:rPr>
                                  <w:rFonts w:ascii="Arial" w:eastAsia="Times New Roman" w:hAnsi="Arial" w:cs="Arial"/>
                                  <w:color w:val="000000"/>
                                  <w:sz w:val="27"/>
                                  <w:szCs w:val="27"/>
                                </w:rPr>
                                <w:br/>
                                <w:t>4.  10 December Rally. Emma Miller Place.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COMING UP</w:t>
                              </w:r>
                              <w:r>
                                <w:rPr>
                                  <w:rFonts w:ascii="Arial" w:eastAsia="Times New Roman" w:hAnsi="Arial" w:cs="Arial"/>
                                  <w:color w:val="000000"/>
                                  <w:sz w:val="27"/>
                                  <w:szCs w:val="27"/>
                                </w:rPr>
                                <w:br/>
                              </w:r>
                              <w:r>
                                <w:rPr>
                                  <w:rFonts w:ascii="Arial" w:eastAsia="Times New Roman" w:hAnsi="Arial" w:cs="Arial"/>
                                  <w:color w:val="000000"/>
                                  <w:sz w:val="27"/>
                                  <w:szCs w:val="27"/>
                                </w:rPr>
                                <w:br/>
                                <w:t>13th January. Kite making for Palestine. Gold Coast.  </w:t>
                              </w:r>
                              <w:r>
                                <w:rPr>
                                  <w:rFonts w:ascii="Arial" w:eastAsia="Times New Roman" w:hAnsi="Arial" w:cs="Arial"/>
                                  <w:color w:val="000000"/>
                                  <w:sz w:val="27"/>
                                  <w:szCs w:val="27"/>
                                </w:rPr>
                                <w:br/>
                                <w:t>14th January. Palestine - Analysis of the Genocide. Forum. 11 am. Watland Street, Springwood, 4127. Four outstanding speakers. Tickets (almost full): </w:t>
                              </w:r>
                              <w:hyperlink r:id="rId26" w:history="1">
                                <w:r>
                                  <w:rPr>
                                    <w:rStyle w:val="Hyperlink"/>
                                    <w:rFonts w:ascii="Arial" w:eastAsia="Times New Roman" w:hAnsi="Arial" w:cs="Arial"/>
                                    <w:color w:val="000000"/>
                                    <w:sz w:val="27"/>
                                    <w:szCs w:val="27"/>
                                  </w:rPr>
                                  <w:t>bit.ly/</w:t>
                                </w:r>
                                <w:proofErr w:type="spellStart"/>
                                <w:r>
                                  <w:rPr>
                                    <w:rStyle w:val="Hyperlink"/>
                                    <w:rFonts w:ascii="Arial" w:eastAsia="Times New Roman" w:hAnsi="Arial" w:cs="Arial"/>
                                    <w:color w:val="000000"/>
                                    <w:sz w:val="27"/>
                                    <w:szCs w:val="27"/>
                                  </w:rPr>
                                  <w:t>palestineqmi</w:t>
                                </w:r>
                                <w:proofErr w:type="spellEnd"/>
                              </w:hyperlink>
                              <w:r>
                                <w:rPr>
                                  <w:rFonts w:ascii="Arial" w:eastAsia="Times New Roman" w:hAnsi="Arial" w:cs="Arial"/>
                                  <w:color w:val="000000"/>
                                  <w:sz w:val="27"/>
                                  <w:szCs w:val="27"/>
                                </w:rPr>
                                <w:t>. </w:t>
                              </w:r>
                              <w:r>
                                <w:rPr>
                                  <w:rFonts w:ascii="Arial" w:eastAsia="Times New Roman" w:hAnsi="Arial" w:cs="Arial"/>
                                  <w:color w:val="000000"/>
                                  <w:sz w:val="27"/>
                                  <w:szCs w:val="27"/>
                                </w:rPr>
                                <w:br/>
                                <w:t>27th January. Annual Meeting of Peace Groups at Brisbane Quaker Meeting House. 2pm. 10 Hampson Street. </w:t>
                              </w:r>
                              <w:r>
                                <w:rPr>
                                  <w:rFonts w:ascii="Arial" w:eastAsia="Times New Roman" w:hAnsi="Arial" w:cs="Arial"/>
                                  <w:color w:val="000000"/>
                                  <w:sz w:val="27"/>
                                  <w:szCs w:val="27"/>
                                </w:rPr>
                                <w:br/>
                                <w:t>28th February. Peace Fair at UQ. Organised by Winnifred Louis. </w:t>
                              </w:r>
                              <w:r>
                                <w:rPr>
                                  <w:rFonts w:ascii="Arial" w:eastAsia="Times New Roman" w:hAnsi="Arial" w:cs="Arial"/>
                                  <w:color w:val="000000"/>
                                  <w:sz w:val="27"/>
                                  <w:szCs w:val="27"/>
                                </w:rPr>
                                <w:br/>
                                <w:t xml:space="preserve">2nd March.  All day </w:t>
                              </w:r>
                              <w:proofErr w:type="gramStart"/>
                              <w:r>
                                <w:rPr>
                                  <w:rFonts w:ascii="Arial" w:eastAsia="Times New Roman" w:hAnsi="Arial" w:cs="Arial"/>
                                  <w:color w:val="000000"/>
                                  <w:sz w:val="27"/>
                                  <w:szCs w:val="27"/>
                                </w:rPr>
                                <w:t>forum</w:t>
                              </w:r>
                              <w:proofErr w:type="gramEnd"/>
                              <w:r>
                                <w:rPr>
                                  <w:rFonts w:ascii="Arial" w:eastAsia="Times New Roman" w:hAnsi="Arial" w:cs="Arial"/>
                                  <w:color w:val="000000"/>
                                  <w:sz w:val="27"/>
                                  <w:szCs w:val="27"/>
                                </w:rPr>
                                <w:t>. Winnifred Louis and others speak about QLD war and peace attitudes from 2023 data. </w:t>
                              </w:r>
                              <w:r>
                                <w:rPr>
                                  <w:rFonts w:ascii="Arial" w:eastAsia="Times New Roman" w:hAnsi="Arial" w:cs="Arial"/>
                                  <w:color w:val="000000"/>
                                  <w:sz w:val="27"/>
                                  <w:szCs w:val="27"/>
                                </w:rPr>
                                <w:br/>
                                <w:t>               12-1 catered lunch; 1-2:30pm peace poster session; 2:30-3 coffee break, 3-4 panel, 4-5 mingling and shmoozing…</w:t>
                              </w:r>
                              <w:r>
                                <w:rPr>
                                  <w:rFonts w:ascii="Arial" w:eastAsia="Times New Roman" w:hAnsi="Arial" w:cs="Arial"/>
                                  <w:color w:val="000000"/>
                                  <w:sz w:val="27"/>
                                  <w:szCs w:val="27"/>
                                </w:rPr>
                                <w:br/>
                                <w:t> </w:t>
                              </w:r>
                              <w:r>
                                <w:rPr>
                                  <w:rFonts w:ascii="Helvetica" w:eastAsia="Times New Roman" w:hAnsi="Helvetica" w:cs="Helvetica"/>
                                  <w:color w:val="656565"/>
                                  <w:sz w:val="18"/>
                                  <w:szCs w:val="18"/>
                                </w:rPr>
                                <w:br/>
                                <w:t xml:space="preserve">  </w:t>
                              </w:r>
                            </w:p>
                          </w:tc>
                        </w:tr>
                      </w:tbl>
                      <w:p w14:paraId="6C72FF8B" w14:textId="77777777" w:rsidR="000B68C8" w:rsidRDefault="000B68C8">
                        <w:pPr>
                          <w:rPr>
                            <w:rFonts w:ascii="Times New Roman" w:eastAsia="Times New Roman" w:hAnsi="Times New Roman" w:cs="Times New Roman"/>
                            <w:sz w:val="20"/>
                            <w:szCs w:val="20"/>
                          </w:rPr>
                        </w:pPr>
                      </w:p>
                    </w:tc>
                  </w:tr>
                </w:tbl>
                <w:p w14:paraId="4A097941" w14:textId="77777777" w:rsidR="000B68C8" w:rsidRDefault="000B68C8">
                  <w:pPr>
                    <w:rPr>
                      <w:rFonts w:ascii="Times New Roman" w:eastAsia="Times New Roman" w:hAnsi="Times New Roman" w:cs="Times New Roman"/>
                      <w:sz w:val="20"/>
                      <w:szCs w:val="20"/>
                    </w:rPr>
                  </w:pPr>
                </w:p>
              </w:tc>
            </w:tr>
          </w:tbl>
          <w:p w14:paraId="32C73838"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699C76C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559D2F7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53973CAF" w14:textId="77777777">
                          <w:tc>
                            <w:tcPr>
                              <w:tcW w:w="0" w:type="auto"/>
                              <w:tcMar>
                                <w:top w:w="0" w:type="dxa"/>
                                <w:left w:w="270" w:type="dxa"/>
                                <w:bottom w:w="135" w:type="dxa"/>
                                <w:right w:w="270" w:type="dxa"/>
                              </w:tcMar>
                              <w:hideMark/>
                            </w:tcPr>
                            <w:p w14:paraId="1FC49510" w14:textId="77777777" w:rsidR="000B68C8" w:rsidRDefault="000B68C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FF"/>
                                  <w:sz w:val="30"/>
                                  <w:szCs w:val="30"/>
                                </w:rPr>
                                <w:lastRenderedPageBreak/>
                                <w:t> AUKUS &amp; Nuclear Subs</w:t>
                              </w:r>
                              <w:r>
                                <w:rPr>
                                  <w:rFonts w:ascii="Helvetica" w:eastAsia="Times New Roman" w:hAnsi="Helvetica" w:cs="Helvetica"/>
                                  <w:color w:val="656565"/>
                                  <w:sz w:val="18"/>
                                  <w:szCs w:val="18"/>
                                </w:rPr>
                                <w:t xml:space="preserve"> </w:t>
                              </w:r>
                            </w:p>
                          </w:tc>
                        </w:tr>
                      </w:tbl>
                      <w:p w14:paraId="6BFFF66A" w14:textId="77777777" w:rsidR="000B68C8" w:rsidRDefault="000B68C8">
                        <w:pPr>
                          <w:rPr>
                            <w:rFonts w:ascii="Times New Roman" w:eastAsia="Times New Roman" w:hAnsi="Times New Roman" w:cs="Times New Roman"/>
                            <w:sz w:val="20"/>
                            <w:szCs w:val="20"/>
                          </w:rPr>
                        </w:pPr>
                      </w:p>
                    </w:tc>
                  </w:tr>
                </w:tbl>
                <w:p w14:paraId="0A33359D" w14:textId="77777777" w:rsidR="000B68C8" w:rsidRDefault="000B68C8">
                  <w:pPr>
                    <w:rPr>
                      <w:rFonts w:ascii="Times New Roman" w:eastAsia="Times New Roman" w:hAnsi="Times New Roman" w:cs="Times New Roman"/>
                      <w:sz w:val="20"/>
                      <w:szCs w:val="20"/>
                    </w:rPr>
                  </w:pPr>
                </w:p>
              </w:tc>
            </w:tr>
          </w:tbl>
          <w:p w14:paraId="32860A69"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11882E2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72CE0A2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47EB4062" w14:textId="77777777">
                          <w:tc>
                            <w:tcPr>
                              <w:tcW w:w="0" w:type="auto"/>
                              <w:tcMar>
                                <w:top w:w="0" w:type="dxa"/>
                                <w:left w:w="270" w:type="dxa"/>
                                <w:bottom w:w="135" w:type="dxa"/>
                                <w:right w:w="270" w:type="dxa"/>
                              </w:tcMar>
                              <w:hideMark/>
                            </w:tcPr>
                            <w:p w14:paraId="5B4A2E9E" w14:textId="77777777" w:rsidR="000B68C8" w:rsidRDefault="000B68C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Asia Times, 3rd January, 2024</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AUKUS racing to get nuclear subs up to speed</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by Gabriel </w:t>
                              </w:r>
                              <w:proofErr w:type="spellStart"/>
                              <w:r>
                                <w:rPr>
                                  <w:rFonts w:ascii="Arial" w:eastAsia="Times New Roman" w:hAnsi="Arial" w:cs="Arial"/>
                                  <w:color w:val="000000"/>
                                  <w:sz w:val="27"/>
                                  <w:szCs w:val="27"/>
                                </w:rPr>
                                <w:t>Honrada</w:t>
                              </w:r>
                              <w:proofErr w:type="spellEnd"/>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AUKUS, a US, UK and Australia security partnership, is accelerating its nuclear submarine program to address gaps in infrastructure, human resources and technology-sharing protocols.</w:t>
                              </w:r>
                              <w:r>
                                <w:rPr>
                                  <w:rFonts w:ascii="Arial" w:eastAsia="Times New Roman" w:hAnsi="Arial" w:cs="Arial"/>
                                  <w:color w:val="656565"/>
                                  <w:sz w:val="27"/>
                                  <w:szCs w:val="27"/>
                                </w:rPr>
                                <w:br/>
                              </w:r>
                              <w:r>
                                <w:rPr>
                                  <w:rFonts w:ascii="Arial" w:eastAsia="Times New Roman" w:hAnsi="Arial" w:cs="Arial"/>
                                  <w:color w:val="656565"/>
                                  <w:sz w:val="27"/>
                                  <w:szCs w:val="27"/>
                                </w:rPr>
                                <w:br/>
                              </w:r>
                              <w:hyperlink r:id="rId27" w:history="1">
                                <w:proofErr w:type="spellStart"/>
                                <w:r>
                                  <w:rPr>
                                    <w:rStyle w:val="Hyperlink"/>
                                    <w:rFonts w:ascii="Arial" w:eastAsia="Times New Roman" w:hAnsi="Arial" w:cs="Arial"/>
                                    <w:color w:val="000000"/>
                                    <w:sz w:val="27"/>
                                    <w:szCs w:val="27"/>
                                  </w:rPr>
                                  <w:t>Defense</w:t>
                                </w:r>
                                <w:proofErr w:type="spellEnd"/>
                                <w:r>
                                  <w:rPr>
                                    <w:rStyle w:val="Hyperlink"/>
                                    <w:rFonts w:ascii="Arial" w:eastAsia="Times New Roman" w:hAnsi="Arial" w:cs="Arial"/>
                                    <w:color w:val="000000"/>
                                    <w:sz w:val="27"/>
                                    <w:szCs w:val="27"/>
                                  </w:rPr>
                                  <w:t xml:space="preserve"> News reported</w:t>
                                </w:r>
                              </w:hyperlink>
                              <w:r>
                                <w:rPr>
                                  <w:rFonts w:ascii="Arial" w:eastAsia="Times New Roman" w:hAnsi="Arial" w:cs="Arial"/>
                                  <w:color w:val="000000"/>
                                  <w:sz w:val="27"/>
                                  <w:szCs w:val="27"/>
                                </w:rPr>
                                <w:t> in late December that the US Navy plans to conduct its first nuclear submarine maintenance work in Australia this summer using the submarine tender Emory S Land to train 30 Australian sailors on how to repair its Virginia-class vessels.</w:t>
                              </w:r>
                              <w:r>
                                <w:rPr>
                                  <w:rFonts w:ascii="Arial" w:eastAsia="Times New Roman" w:hAnsi="Arial" w:cs="Arial"/>
                                  <w:color w:val="000000"/>
                                  <w:sz w:val="27"/>
                                  <w:szCs w:val="27"/>
                                </w:rPr>
                                <w:br/>
                              </w:r>
                              <w:r>
                                <w:rPr>
                                  <w:rFonts w:ascii="Arial" w:eastAsia="Times New Roman" w:hAnsi="Arial" w:cs="Arial"/>
                                  <w:color w:val="000000"/>
                                  <w:sz w:val="27"/>
                                  <w:szCs w:val="27"/>
                                </w:rPr>
                                <w:br/>
                                <w:t>The report says the training will help to establish a nuclear-powered attack submarine maintenance capability at the HMAS Stirling naval base in Western Australia.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28" w:tgtFrame="_blank" w:history="1">
                                <w:r>
                                  <w:rPr>
                                    <w:rStyle w:val="Strong"/>
                                    <w:rFonts w:ascii="Helvetica" w:eastAsia="Times New Roman" w:hAnsi="Helvetica" w:cs="Helvetica"/>
                                    <w:color w:val="656565"/>
                                    <w:sz w:val="30"/>
                                    <w:szCs w:val="30"/>
                                  </w:rPr>
                                  <w:t>READ ON</w:t>
                                </w:r>
                              </w:hyperlink>
                              <w:r>
                                <w:rPr>
                                  <w:rFonts w:ascii="Helvetica" w:eastAsia="Times New Roman" w:hAnsi="Helvetica" w:cs="Helvetica"/>
                                  <w:color w:val="656565"/>
                                  <w:sz w:val="18"/>
                                  <w:szCs w:val="18"/>
                                </w:rPr>
                                <w:t xml:space="preserve"> </w:t>
                              </w:r>
                            </w:p>
                          </w:tc>
                        </w:tr>
                      </w:tbl>
                      <w:p w14:paraId="2711D967" w14:textId="77777777" w:rsidR="000B68C8" w:rsidRDefault="000B68C8">
                        <w:pPr>
                          <w:rPr>
                            <w:rFonts w:ascii="Times New Roman" w:eastAsia="Times New Roman" w:hAnsi="Times New Roman" w:cs="Times New Roman"/>
                            <w:sz w:val="20"/>
                            <w:szCs w:val="20"/>
                          </w:rPr>
                        </w:pPr>
                      </w:p>
                    </w:tc>
                  </w:tr>
                </w:tbl>
                <w:p w14:paraId="65693E4E" w14:textId="77777777" w:rsidR="000B68C8" w:rsidRDefault="000B68C8">
                  <w:pPr>
                    <w:rPr>
                      <w:rFonts w:ascii="Times New Roman" w:eastAsia="Times New Roman" w:hAnsi="Times New Roman" w:cs="Times New Roman"/>
                      <w:sz w:val="20"/>
                      <w:szCs w:val="20"/>
                    </w:rPr>
                  </w:pPr>
                </w:p>
              </w:tc>
            </w:tr>
          </w:tbl>
          <w:p w14:paraId="305F2C4A"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0F92853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68C8" w14:paraId="12CD0597" w14:textId="77777777">
                    <w:tc>
                      <w:tcPr>
                        <w:tcW w:w="0" w:type="auto"/>
                        <w:tcMar>
                          <w:top w:w="0" w:type="dxa"/>
                          <w:left w:w="135" w:type="dxa"/>
                          <w:bottom w:w="0" w:type="dxa"/>
                          <w:right w:w="135" w:type="dxa"/>
                        </w:tcMar>
                        <w:hideMark/>
                      </w:tcPr>
                      <w:p w14:paraId="4E32ED78" w14:textId="295F37B2" w:rsidR="000B68C8" w:rsidRDefault="000B68C8">
                        <w:pPr>
                          <w:jc w:val="center"/>
                          <w:rPr>
                            <w:rFonts w:eastAsia="Times New Roman"/>
                          </w:rPr>
                        </w:pPr>
                        <w:r>
                          <w:rPr>
                            <w:rFonts w:eastAsia="Times New Roman"/>
                            <w:noProof/>
                          </w:rPr>
                          <w:lastRenderedPageBreak/>
                          <w:drawing>
                            <wp:inline distT="0" distB="0" distL="0" distR="0" wp14:anchorId="7F01F9F1" wp14:editId="5817F001">
                              <wp:extent cx="5363210" cy="3677285"/>
                              <wp:effectExtent l="0" t="0" r="8890" b="0"/>
                              <wp:docPr id="413969737" name="Picture 8" descr="A ship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969737" name="Picture 8" descr="A ship in the water&#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63210" cy="3677285"/>
                                      </a:xfrm>
                                      <a:prstGeom prst="rect">
                                        <a:avLst/>
                                      </a:prstGeom>
                                      <a:noFill/>
                                      <a:ln>
                                        <a:noFill/>
                                      </a:ln>
                                    </pic:spPr>
                                  </pic:pic>
                                </a:graphicData>
                              </a:graphic>
                            </wp:inline>
                          </w:drawing>
                        </w:r>
                      </w:p>
                    </w:tc>
                  </w:tr>
                </w:tbl>
                <w:p w14:paraId="5E5C2208" w14:textId="77777777" w:rsidR="000B68C8" w:rsidRDefault="000B68C8">
                  <w:pPr>
                    <w:rPr>
                      <w:rFonts w:ascii="Times New Roman" w:eastAsia="Times New Roman" w:hAnsi="Times New Roman" w:cs="Times New Roman"/>
                      <w:sz w:val="20"/>
                      <w:szCs w:val="20"/>
                    </w:rPr>
                  </w:pPr>
                </w:p>
              </w:tc>
            </w:tr>
          </w:tbl>
          <w:p w14:paraId="030E6A6D"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0F97A60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3E322F0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660EF7DB" w14:textId="77777777">
                          <w:tc>
                            <w:tcPr>
                              <w:tcW w:w="0" w:type="auto"/>
                              <w:tcMar>
                                <w:top w:w="0" w:type="dxa"/>
                                <w:left w:w="270" w:type="dxa"/>
                                <w:bottom w:w="135" w:type="dxa"/>
                                <w:right w:w="270" w:type="dxa"/>
                              </w:tcMar>
                              <w:hideMark/>
                            </w:tcPr>
                            <w:p w14:paraId="5B159556" w14:textId="77777777" w:rsidR="000B68C8" w:rsidRDefault="000B68C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ABC News, 18th December, 2023</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Over 700 American AUKUS personnel to be based in Western Australia, with radioactive storage facility also planned</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by Andrew Greene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Defence expects more than 700 American personnel could live in Western Australia to support up to four US nuclear submarines being stationed at HMAS Stirling, where a "low-level radioactive waste management" facility is also being planned.</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projections are contained in comprehensive briefing notes prepared by the newly created Australian Submarine Agency (ASA) </w:t>
                              </w:r>
                              <w:r>
                                <w:rPr>
                                  <w:rFonts w:ascii="Arial" w:eastAsia="Times New Roman" w:hAnsi="Arial" w:cs="Arial"/>
                                  <w:color w:val="000000"/>
                                  <w:sz w:val="27"/>
                                  <w:szCs w:val="27"/>
                                </w:rPr>
                                <w:lastRenderedPageBreak/>
                                <w:t>which also detail how a </w:t>
                              </w:r>
                              <w:hyperlink r:id="rId30" w:history="1">
                                <w:r>
                                  <w:rPr>
                                    <w:rStyle w:val="Hyperlink"/>
                                    <w:rFonts w:ascii="Arial" w:eastAsia="Times New Roman" w:hAnsi="Arial" w:cs="Arial"/>
                                    <w:color w:val="000000"/>
                                    <w:sz w:val="27"/>
                                    <w:szCs w:val="27"/>
                                  </w:rPr>
                                  <w:t>one-off Australian government payment of $US3 billion ($4.45 billion) will be spent by the United States</w:t>
                                </w:r>
                              </w:hyperlink>
                              <w:r>
                                <w:rPr>
                                  <w:rFonts w:ascii="Arial" w:eastAsia="Times New Roman" w:hAnsi="Arial" w:cs="Arial"/>
                                  <w:color w:val="000000"/>
                                  <w:sz w:val="27"/>
                                  <w:szCs w:val="27"/>
                                </w:rPr>
                                <w:t>.</w:t>
                              </w:r>
                              <w:r>
                                <w:rPr>
                                  <w:rFonts w:ascii="Arial" w:eastAsia="Times New Roman" w:hAnsi="Arial" w:cs="Arial"/>
                                  <w:color w:val="656565"/>
                                  <w:sz w:val="27"/>
                                  <w:szCs w:val="27"/>
                                </w:rPr>
                                <w:br/>
                              </w:r>
                              <w:r>
                                <w:rPr>
                                  <w:rFonts w:ascii="Arial" w:eastAsia="Times New Roman" w:hAnsi="Arial" w:cs="Arial"/>
                                  <w:color w:val="656565"/>
                                  <w:sz w:val="27"/>
                                  <w:szCs w:val="27"/>
                                </w:rPr>
                                <w:br/>
                              </w:r>
                              <w:hyperlink r:id="rId31" w:history="1">
                                <w:r>
                                  <w:rPr>
                                    <w:rStyle w:val="Hyperlink"/>
                                    <w:rFonts w:ascii="Arial" w:eastAsia="Times New Roman" w:hAnsi="Arial" w:cs="Arial"/>
                                    <w:color w:val="000000"/>
                                    <w:sz w:val="27"/>
                                    <w:szCs w:val="27"/>
                                  </w:rPr>
                                  <w:t>Under the optimal pathway announced by AUKUS leaders earlier this year</w:t>
                                </w:r>
                              </w:hyperlink>
                              <w:r>
                                <w:rPr>
                                  <w:rFonts w:ascii="Arial" w:eastAsia="Times New Roman" w:hAnsi="Arial" w:cs="Arial"/>
                                  <w:color w:val="000000"/>
                                  <w:sz w:val="27"/>
                                  <w:szCs w:val="27"/>
                                </w:rPr>
                                <w:t>, the Submarine Rotational Force – West (SRF-West) would first begin hosting Royal Navy Astute-class and US Navy Virginia-class submarines at HMAS Stirling from 2027.</w:t>
                              </w:r>
                              <w:r>
                                <w:rPr>
                                  <w:rFonts w:ascii="Arial" w:eastAsia="Times New Roman" w:hAnsi="Arial" w:cs="Arial"/>
                                  <w:color w:val="000000"/>
                                  <w:sz w:val="27"/>
                                  <w:szCs w:val="27"/>
                                </w:rPr>
                                <w:br/>
                              </w:r>
                              <w:r>
                                <w:rPr>
                                  <w:rFonts w:ascii="Arial" w:eastAsia="Times New Roman" w:hAnsi="Arial" w:cs="Arial"/>
                                  <w:color w:val="000000"/>
                                  <w:sz w:val="27"/>
                                  <w:szCs w:val="27"/>
                                </w:rPr>
                                <w:br/>
                              </w:r>
                              <w:hyperlink r:id="rId32" w:tgtFrame="_blank" w:history="1">
                                <w:r>
                                  <w:rPr>
                                    <w:rStyle w:val="Strong"/>
                                    <w:rFonts w:ascii="Arial" w:eastAsia="Times New Roman" w:hAnsi="Arial" w:cs="Arial"/>
                                    <w:color w:val="656565"/>
                                    <w:sz w:val="27"/>
                                    <w:szCs w:val="27"/>
                                  </w:rPr>
                                  <w:t>READ ON</w:t>
                                </w:r>
                              </w:hyperlink>
                              <w:r>
                                <w:rPr>
                                  <w:rFonts w:ascii="Helvetica" w:eastAsia="Times New Roman" w:hAnsi="Helvetica" w:cs="Helvetica"/>
                                  <w:color w:val="656565"/>
                                  <w:sz w:val="18"/>
                                  <w:szCs w:val="18"/>
                                </w:rPr>
                                <w:t xml:space="preserve"> </w:t>
                              </w:r>
                            </w:p>
                          </w:tc>
                        </w:tr>
                      </w:tbl>
                      <w:p w14:paraId="674787D0" w14:textId="77777777" w:rsidR="000B68C8" w:rsidRDefault="000B68C8">
                        <w:pPr>
                          <w:rPr>
                            <w:rFonts w:ascii="Times New Roman" w:eastAsia="Times New Roman" w:hAnsi="Times New Roman" w:cs="Times New Roman"/>
                            <w:sz w:val="20"/>
                            <w:szCs w:val="20"/>
                          </w:rPr>
                        </w:pPr>
                      </w:p>
                    </w:tc>
                  </w:tr>
                </w:tbl>
                <w:p w14:paraId="2643BC33" w14:textId="77777777" w:rsidR="000B68C8" w:rsidRDefault="000B68C8">
                  <w:pPr>
                    <w:rPr>
                      <w:rFonts w:ascii="Times New Roman" w:eastAsia="Times New Roman" w:hAnsi="Times New Roman" w:cs="Times New Roman"/>
                      <w:sz w:val="20"/>
                      <w:szCs w:val="20"/>
                    </w:rPr>
                  </w:pPr>
                </w:p>
              </w:tc>
            </w:tr>
          </w:tbl>
          <w:p w14:paraId="47C9288B"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4319AA4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6283920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01242D6A" w14:textId="77777777">
                          <w:tc>
                            <w:tcPr>
                              <w:tcW w:w="0" w:type="auto"/>
                              <w:tcMar>
                                <w:top w:w="0" w:type="dxa"/>
                                <w:left w:w="270" w:type="dxa"/>
                                <w:bottom w:w="135" w:type="dxa"/>
                                <w:right w:w="270" w:type="dxa"/>
                              </w:tcMar>
                              <w:hideMark/>
                            </w:tcPr>
                            <w:p w14:paraId="0B2539B6" w14:textId="77777777" w:rsidR="000B68C8" w:rsidRDefault="000B68C8">
                              <w:pPr>
                                <w:pStyle w:val="Heading1"/>
                                <w:rPr>
                                  <w:rFonts w:eastAsia="Times New Roman"/>
                                </w:rPr>
                              </w:pPr>
                              <w:r>
                                <w:rPr>
                                  <w:rFonts w:eastAsia="Times New Roman"/>
                                  <w:color w:val="000000"/>
                                  <w:sz w:val="27"/>
                                  <w:szCs w:val="27"/>
                                </w:rPr>
                                <w:t>Michael West Media, 7th December, 2023</w:t>
                              </w:r>
                              <w:r>
                                <w:rPr>
                                  <w:rFonts w:eastAsia="Times New Roman"/>
                                  <w:color w:val="000000"/>
                                </w:rPr>
                                <w:br/>
                              </w:r>
                              <w:r>
                                <w:rPr>
                                  <w:rFonts w:eastAsia="Times New Roman"/>
                                  <w:color w:val="000000"/>
                                </w:rPr>
                                <w:br/>
                              </w:r>
                              <w:r>
                                <w:rPr>
                                  <w:rFonts w:eastAsia="Times New Roman"/>
                                  <w:color w:val="000000"/>
                                  <w:sz w:val="36"/>
                                  <w:szCs w:val="36"/>
                                </w:rPr>
                                <w:t xml:space="preserve">Join our Team! AUKUS foreign expenditure sinkhole blows out to $12B … </w:t>
                              </w:r>
                              <w:proofErr w:type="gramStart"/>
                              <w:r>
                                <w:rPr>
                                  <w:rFonts w:eastAsia="Times New Roman"/>
                                  <w:color w:val="000000"/>
                                  <w:sz w:val="36"/>
                                  <w:szCs w:val="36"/>
                                </w:rPr>
                                <w:t>already</w:t>
                              </w:r>
                              <w:proofErr w:type="gramEnd"/>
                            </w:p>
                            <w:p w14:paraId="2E23AD19" w14:textId="77777777" w:rsidR="000B68C8" w:rsidRDefault="000B68C8">
                              <w:pPr>
                                <w:spacing w:before="150" w:after="150" w:line="360" w:lineRule="auto"/>
                                <w:rPr>
                                  <w:rFonts w:ascii="Helvetica" w:hAnsi="Helvetica" w:cs="Helvetica"/>
                                  <w:color w:val="656565"/>
                                  <w:sz w:val="18"/>
                                  <w:szCs w:val="18"/>
                                </w:rPr>
                              </w:pPr>
                              <w:r>
                                <w:rPr>
                                  <w:rFonts w:ascii="Helvetica" w:hAnsi="Helvetica" w:cs="Helvetica"/>
                                  <w:color w:val="000000"/>
                                  <w:sz w:val="30"/>
                                  <w:szCs w:val="30"/>
                                </w:rPr>
                                <w:t>by </w:t>
                              </w:r>
                              <w:hyperlink r:id="rId33" w:history="1">
                                <w:r>
                                  <w:rPr>
                                    <w:rStyle w:val="Hyperlink"/>
                                    <w:rFonts w:ascii="Helvetica" w:hAnsi="Helvetica" w:cs="Helvetica"/>
                                    <w:color w:val="000000"/>
                                    <w:sz w:val="30"/>
                                    <w:szCs w:val="30"/>
                                  </w:rPr>
                                  <w:t>Rex Patrick</w:t>
                                </w:r>
                              </w:hyperlink>
                              <w:r>
                                <w:rPr>
                                  <w:rFonts w:ascii="Helvetica" w:hAnsi="Helvetica" w:cs="Helvetica"/>
                                  <w:color w:val="000000"/>
                                  <w:sz w:val="30"/>
                                  <w:szCs w:val="30"/>
                                </w:rPr>
                                <w:t> </w:t>
                              </w:r>
                              <w:r>
                                <w:rPr>
                                  <w:rFonts w:ascii="Helvetica" w:hAnsi="Helvetica" w:cs="Helvetica"/>
                                  <w:color w:val="656565"/>
                                  <w:sz w:val="18"/>
                                  <w:szCs w:val="18"/>
                                </w:rPr>
                                <w:br/>
                                <w:t> </w:t>
                              </w:r>
                            </w:p>
                            <w:p w14:paraId="29B4517B" w14:textId="77777777" w:rsidR="000B68C8" w:rsidRDefault="000B68C8">
                              <w:pPr>
                                <w:spacing w:before="150" w:after="150" w:line="360" w:lineRule="auto"/>
                                <w:rPr>
                                  <w:rFonts w:ascii="Helvetica" w:hAnsi="Helvetica" w:cs="Helvetica"/>
                                  <w:color w:val="656565"/>
                                  <w:sz w:val="18"/>
                                  <w:szCs w:val="18"/>
                                </w:rPr>
                              </w:pPr>
                              <w:r>
                                <w:rPr>
                                  <w:rFonts w:ascii="Arial" w:hAnsi="Arial" w:cs="Arial"/>
                                  <w:color w:val="000000"/>
                                  <w:sz w:val="27"/>
                                  <w:szCs w:val="27"/>
                                  <w:shd w:val="clear" w:color="auto" w:fill="FFFFFF"/>
                                </w:rPr>
                                <w:t>The Albanese Government has just announced another $3B into the US submarine industrial base, in addition to the $4.7B already committed. It’s money that should have been spent in Australia instead. </w:t>
                              </w:r>
                              <w:r>
                                <w:rPr>
                                  <w:rStyle w:val="Strong"/>
                                  <w:rFonts w:ascii="Arial" w:hAnsi="Arial" w:cs="Arial"/>
                                  <w:color w:val="000000"/>
                                  <w:sz w:val="27"/>
                                  <w:szCs w:val="27"/>
                                  <w:shd w:val="clear" w:color="auto" w:fill="FFFFFF"/>
                                </w:rPr>
                                <w:t>Rex Patrick</w:t>
                              </w:r>
                              <w:r>
                                <w:rPr>
                                  <w:rFonts w:ascii="Arial" w:hAnsi="Arial" w:cs="Arial"/>
                                  <w:color w:val="000000"/>
                                  <w:sz w:val="27"/>
                                  <w:szCs w:val="27"/>
                                  <w:shd w:val="clear" w:color="auto" w:fill="FFFFFF"/>
                                </w:rPr>
                                <w:t> reports on a widening foreign expenditure sinkhole.</w:t>
                              </w:r>
                            </w:p>
                            <w:p w14:paraId="05A69468" w14:textId="77777777" w:rsidR="000B68C8" w:rsidRDefault="000B68C8">
                              <w:pPr>
                                <w:spacing w:before="150" w:after="150" w:line="360" w:lineRule="auto"/>
                                <w:rPr>
                                  <w:rFonts w:ascii="Helvetica" w:hAnsi="Helvetica" w:cs="Helvetica"/>
                                  <w:color w:val="656565"/>
                                  <w:sz w:val="18"/>
                                  <w:szCs w:val="18"/>
                                </w:rPr>
                              </w:pPr>
                              <w:r>
                                <w:rPr>
                                  <w:rFonts w:ascii="Arial" w:hAnsi="Arial" w:cs="Arial"/>
                                  <w:color w:val="000000"/>
                                  <w:sz w:val="27"/>
                                  <w:szCs w:val="27"/>
                                </w:rPr>
                                <w:t>Normally, you’d see a gaggle of politicians in front of cameras if there was a multi-</w:t>
                              </w:r>
                              <w:proofErr w:type="gramStart"/>
                              <w:r>
                                <w:rPr>
                                  <w:rFonts w:ascii="Arial" w:hAnsi="Arial" w:cs="Arial"/>
                                  <w:color w:val="000000"/>
                                  <w:sz w:val="27"/>
                                  <w:szCs w:val="27"/>
                                </w:rPr>
                                <w:t>billion dollar</w:t>
                              </w:r>
                              <w:proofErr w:type="gramEnd"/>
                              <w:r>
                                <w:rPr>
                                  <w:rFonts w:ascii="Arial" w:hAnsi="Arial" w:cs="Arial"/>
                                  <w:color w:val="000000"/>
                                  <w:sz w:val="27"/>
                                  <w:szCs w:val="27"/>
                                </w:rPr>
                                <w:t xml:space="preserve"> Defence contract announcement to be made, but not here.</w:t>
                              </w:r>
                            </w:p>
                            <w:p w14:paraId="62982083" w14:textId="77777777" w:rsidR="000B68C8" w:rsidRDefault="000B68C8">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On December 1, the US Defence Security Co-operation Agency posted an announcement on its website that, over the next three years, Australia is going to tip another $3B of Australian taxpayers’ </w:t>
                              </w:r>
                              <w:r>
                                <w:rPr>
                                  <w:rFonts w:ascii="Arial" w:hAnsi="Arial" w:cs="Arial"/>
                                  <w:color w:val="000000"/>
                                  <w:sz w:val="27"/>
                                  <w:szCs w:val="27"/>
                                </w:rPr>
                                <w:lastRenderedPageBreak/>
                                <w:t xml:space="preserve">dollars into US shipyards – Huntington Ingalls Industries and General Dynamics Electric Boat and the US </w:t>
                              </w:r>
                              <w:proofErr w:type="spellStart"/>
                              <w:r>
                                <w:rPr>
                                  <w:rFonts w:ascii="Arial" w:hAnsi="Arial" w:cs="Arial"/>
                                  <w:color w:val="000000"/>
                                  <w:sz w:val="27"/>
                                  <w:szCs w:val="27"/>
                                </w:rPr>
                                <w:t>Defense</w:t>
                              </w:r>
                              <w:proofErr w:type="spellEnd"/>
                              <w:r>
                                <w:rPr>
                                  <w:rFonts w:ascii="Arial" w:hAnsi="Arial" w:cs="Arial"/>
                                  <w:color w:val="000000"/>
                                  <w:sz w:val="27"/>
                                  <w:szCs w:val="27"/>
                                </w:rPr>
                                <w:t xml:space="preserve"> company, System Planning and Analysis Inc.</w:t>
                              </w:r>
                            </w:p>
                          </w:tc>
                        </w:tr>
                      </w:tbl>
                      <w:p w14:paraId="63EEFD98" w14:textId="77777777" w:rsidR="000B68C8" w:rsidRDefault="000B68C8">
                        <w:pPr>
                          <w:rPr>
                            <w:rFonts w:ascii="Times New Roman" w:eastAsia="Times New Roman" w:hAnsi="Times New Roman" w:cs="Times New Roman"/>
                            <w:sz w:val="20"/>
                            <w:szCs w:val="20"/>
                          </w:rPr>
                        </w:pPr>
                      </w:p>
                    </w:tc>
                  </w:tr>
                </w:tbl>
                <w:p w14:paraId="6C84F0E0" w14:textId="77777777" w:rsidR="000B68C8" w:rsidRDefault="000B68C8">
                  <w:pPr>
                    <w:rPr>
                      <w:rFonts w:ascii="Times New Roman" w:eastAsia="Times New Roman" w:hAnsi="Times New Roman" w:cs="Times New Roman"/>
                      <w:sz w:val="20"/>
                      <w:szCs w:val="20"/>
                    </w:rPr>
                  </w:pPr>
                </w:p>
              </w:tc>
            </w:tr>
          </w:tbl>
          <w:p w14:paraId="4AA624A8"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1BBEA77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18B9931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4030346E" w14:textId="77777777">
                          <w:tc>
                            <w:tcPr>
                              <w:tcW w:w="0" w:type="auto"/>
                              <w:tcMar>
                                <w:top w:w="0" w:type="dxa"/>
                                <w:left w:w="270" w:type="dxa"/>
                                <w:bottom w:w="135" w:type="dxa"/>
                                <w:right w:w="270" w:type="dxa"/>
                              </w:tcMar>
                              <w:hideMark/>
                            </w:tcPr>
                            <w:p w14:paraId="62D92A14" w14:textId="77777777" w:rsidR="000B68C8" w:rsidRDefault="000B68C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ABC News, 18th December, 2023</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Perth nuclear waste storage facility planned for AUKUS submarines at HMAS Stirling</w:t>
                              </w:r>
                              <w:r>
                                <w:rPr>
                                  <w:rStyle w:val="Strong"/>
                                  <w:rFonts w:ascii="Helvetica" w:eastAsia="Times New Roman" w:hAnsi="Helvetica" w:cs="Helvetica"/>
                                  <w:color w:val="656565"/>
                                  <w:sz w:val="36"/>
                                  <w:szCs w:val="36"/>
                                </w:rPr>
                                <w:t xml:space="preserve"> </w:t>
                              </w:r>
                              <w:r>
                                <w:rPr>
                                  <w:rStyle w:val="Strong"/>
                                  <w:rFonts w:ascii="Arial" w:eastAsia="Times New Roman" w:hAnsi="Arial" w:cs="Arial"/>
                                  <w:color w:val="000000"/>
                                  <w:sz w:val="36"/>
                                  <w:szCs w:val="36"/>
                                </w:rPr>
                                <w:t>on Garden Island</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By </w:t>
                              </w:r>
                              <w:hyperlink r:id="rId34" w:history="1">
                                <w:r>
                                  <w:rPr>
                                    <w:rStyle w:val="Hyperlink"/>
                                    <w:rFonts w:ascii="Arial" w:eastAsia="Times New Roman" w:hAnsi="Arial" w:cs="Arial"/>
                                    <w:color w:val="000000"/>
                                    <w:sz w:val="27"/>
                                    <w:szCs w:val="27"/>
                                  </w:rPr>
                                  <w:t>Rebecca Trigger</w:t>
                                </w:r>
                              </w:hyperlink>
                              <w:r>
                                <w:rPr>
                                  <w:rFonts w:ascii="Arial" w:eastAsia="Times New Roman" w:hAnsi="Arial" w:cs="Arial"/>
                                  <w:color w:val="000000"/>
                                  <w:sz w:val="27"/>
                                  <w:szCs w:val="27"/>
                                </w:rPr>
                                <w:t> and </w:t>
                              </w:r>
                              <w:hyperlink r:id="rId35" w:history="1">
                                <w:r>
                                  <w:rPr>
                                    <w:rStyle w:val="Hyperlink"/>
                                    <w:rFonts w:ascii="Arial" w:eastAsia="Times New Roman" w:hAnsi="Arial" w:cs="Arial"/>
                                    <w:color w:val="000000"/>
                                    <w:sz w:val="27"/>
                                    <w:szCs w:val="27"/>
                                  </w:rPr>
                                  <w:t>Isabel Moussalli</w:t>
                                </w:r>
                              </w:hyperlink>
                              <w:r>
                                <w:rPr>
                                  <w:rFonts w:ascii="Arial" w:eastAsia="Times New Roman" w:hAnsi="Arial" w:cs="Arial"/>
                                  <w:color w:val="656565"/>
                                  <w:sz w:val="27"/>
                                  <w:szCs w:val="27"/>
                                </w:rPr>
                                <w:br/>
                              </w:r>
                              <w:r>
                                <w:rPr>
                                  <w:rFonts w:ascii="Arial" w:eastAsia="Times New Roman" w:hAnsi="Arial" w:cs="Arial"/>
                                  <w:color w:val="656565"/>
                                  <w:sz w:val="27"/>
                                  <w:szCs w:val="27"/>
                                </w:rPr>
                                <w:br/>
                              </w:r>
                              <w:r>
                                <w:rPr>
                                  <w:rFonts w:ascii="Arial" w:eastAsia="Times New Roman" w:hAnsi="Arial" w:cs="Arial"/>
                                  <w:color w:val="000000"/>
                                  <w:sz w:val="27"/>
                                  <w:szCs w:val="27"/>
                                </w:rPr>
                                <w:t>Low-level radioactive waste generated by nuclear-powered submarines stationed in Perth could be stored elsewhere, WA's Premier says, despite new documents revealing plans for a local waste facility.</w:t>
                              </w:r>
                              <w:r>
                                <w:rPr>
                                  <w:rFonts w:ascii="Arial" w:eastAsia="Times New Roman" w:hAnsi="Arial" w:cs="Arial"/>
                                  <w:color w:val="000000"/>
                                  <w:sz w:val="27"/>
                                  <w:szCs w:val="27"/>
                                </w:rPr>
                                <w:br/>
                              </w:r>
                              <w:r>
                                <w:rPr>
                                  <w:rFonts w:ascii="Arial" w:eastAsia="Times New Roman" w:hAnsi="Arial" w:cs="Arial"/>
                                  <w:color w:val="000000"/>
                                  <w:sz w:val="27"/>
                                  <w:szCs w:val="27"/>
                                </w:rPr>
                                <w:br/>
                                <w:t>Federal government AUKUS briefing notes obtained by the ABC reveal details of a nuclear waste storage facility being planned as part of general infrastructure works at the HMAS Stirling defence base on Garden Island, south of Perth.</w:t>
                              </w:r>
                              <w:r>
                                <w:rPr>
                                  <w:rFonts w:ascii="Arial" w:eastAsia="Times New Roman" w:hAnsi="Arial" w:cs="Arial"/>
                                  <w:color w:val="000000"/>
                                  <w:sz w:val="27"/>
                                  <w:szCs w:val="27"/>
                                </w:rPr>
                                <w:br/>
                              </w:r>
                              <w:r>
                                <w:rPr>
                                  <w:rFonts w:ascii="Arial" w:eastAsia="Times New Roman" w:hAnsi="Arial" w:cs="Arial"/>
                                  <w:color w:val="000000"/>
                                  <w:sz w:val="27"/>
                                  <w:szCs w:val="27"/>
                                </w:rPr>
                                <w:br/>
                                <w:t>The notes, made public through a Freedom of Information application, say the radioactive material will at least be temporarily stored in WA from 2027.</w:t>
                              </w:r>
                              <w:r>
                                <w:rPr>
                                  <w:rFonts w:ascii="Arial" w:eastAsia="Times New Roman" w:hAnsi="Arial" w:cs="Arial"/>
                                  <w:color w:val="000000"/>
                                  <w:sz w:val="27"/>
                                  <w:szCs w:val="27"/>
                                </w:rPr>
                                <w:br/>
                              </w:r>
                              <w:r>
                                <w:rPr>
                                  <w:rFonts w:ascii="Arial" w:eastAsia="Times New Roman" w:hAnsi="Arial" w:cs="Arial"/>
                                  <w:color w:val="000000"/>
                                  <w:sz w:val="27"/>
                                  <w:szCs w:val="27"/>
                                </w:rPr>
                                <w:br/>
                              </w:r>
                              <w:hyperlink r:id="rId36" w:tgtFrame="_blank" w:history="1">
                                <w:r>
                                  <w:rPr>
                                    <w:rStyle w:val="Strong"/>
                                    <w:rFonts w:ascii="Arial" w:eastAsia="Times New Roman" w:hAnsi="Arial" w:cs="Arial"/>
                                    <w:color w:val="656565"/>
                                    <w:sz w:val="27"/>
                                    <w:szCs w:val="27"/>
                                  </w:rPr>
                                  <w:t>READ ON</w:t>
                                </w:r>
                              </w:hyperlink>
                              <w:r>
                                <w:rPr>
                                  <w:rFonts w:ascii="Helvetica" w:eastAsia="Times New Roman" w:hAnsi="Helvetica" w:cs="Helvetica"/>
                                  <w:color w:val="656565"/>
                                  <w:sz w:val="18"/>
                                  <w:szCs w:val="18"/>
                                </w:rPr>
                                <w:t xml:space="preserve"> </w:t>
                              </w:r>
                            </w:p>
                          </w:tc>
                        </w:tr>
                      </w:tbl>
                      <w:p w14:paraId="145840C5" w14:textId="77777777" w:rsidR="000B68C8" w:rsidRDefault="000B68C8">
                        <w:pPr>
                          <w:rPr>
                            <w:rFonts w:ascii="Times New Roman" w:eastAsia="Times New Roman" w:hAnsi="Times New Roman" w:cs="Times New Roman"/>
                            <w:sz w:val="20"/>
                            <w:szCs w:val="20"/>
                          </w:rPr>
                        </w:pPr>
                      </w:p>
                    </w:tc>
                  </w:tr>
                </w:tbl>
                <w:p w14:paraId="224DBFAA" w14:textId="77777777" w:rsidR="000B68C8" w:rsidRDefault="000B68C8">
                  <w:pPr>
                    <w:rPr>
                      <w:rFonts w:ascii="Times New Roman" w:eastAsia="Times New Roman" w:hAnsi="Times New Roman" w:cs="Times New Roman"/>
                      <w:sz w:val="20"/>
                      <w:szCs w:val="20"/>
                    </w:rPr>
                  </w:pPr>
                </w:p>
              </w:tc>
            </w:tr>
          </w:tbl>
          <w:p w14:paraId="7C2B3760"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5D96FB9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68C8" w14:paraId="71720BB4" w14:textId="77777777">
                    <w:tc>
                      <w:tcPr>
                        <w:tcW w:w="0" w:type="auto"/>
                        <w:tcMar>
                          <w:top w:w="0" w:type="dxa"/>
                          <w:left w:w="135" w:type="dxa"/>
                          <w:bottom w:w="0" w:type="dxa"/>
                          <w:right w:w="135" w:type="dxa"/>
                        </w:tcMar>
                        <w:hideMark/>
                      </w:tcPr>
                      <w:p w14:paraId="20F85217" w14:textId="0F75E6A0" w:rsidR="000B68C8" w:rsidRDefault="000B68C8">
                        <w:pPr>
                          <w:jc w:val="center"/>
                          <w:rPr>
                            <w:rFonts w:eastAsia="Times New Roman"/>
                          </w:rPr>
                        </w:pPr>
                        <w:r>
                          <w:rPr>
                            <w:rFonts w:eastAsia="Times New Roman"/>
                            <w:noProof/>
                          </w:rPr>
                          <w:lastRenderedPageBreak/>
                          <w:drawing>
                            <wp:inline distT="0" distB="0" distL="0" distR="0" wp14:anchorId="09DEA1AB" wp14:editId="6E10A424">
                              <wp:extent cx="5116830" cy="4046855"/>
                              <wp:effectExtent l="0" t="0" r="7620" b="0"/>
                              <wp:docPr id="1684612540" name="Picture 7"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612540" name="Picture 7" descr="A map of a city&#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16830" cy="4046855"/>
                                      </a:xfrm>
                                      <a:prstGeom prst="rect">
                                        <a:avLst/>
                                      </a:prstGeom>
                                      <a:noFill/>
                                      <a:ln>
                                        <a:noFill/>
                                      </a:ln>
                                    </pic:spPr>
                                  </pic:pic>
                                </a:graphicData>
                              </a:graphic>
                            </wp:inline>
                          </w:drawing>
                        </w:r>
                      </w:p>
                    </w:tc>
                  </w:tr>
                </w:tbl>
                <w:p w14:paraId="3F37DFF1" w14:textId="77777777" w:rsidR="000B68C8" w:rsidRDefault="000B68C8">
                  <w:pPr>
                    <w:rPr>
                      <w:rFonts w:ascii="Times New Roman" w:eastAsia="Times New Roman" w:hAnsi="Times New Roman" w:cs="Times New Roman"/>
                      <w:sz w:val="20"/>
                      <w:szCs w:val="20"/>
                    </w:rPr>
                  </w:pPr>
                </w:p>
              </w:tc>
            </w:tr>
          </w:tbl>
          <w:p w14:paraId="043E9DEF"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5BD7DA0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7242BE7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0FE26C3F" w14:textId="77777777">
                          <w:tc>
                            <w:tcPr>
                              <w:tcW w:w="0" w:type="auto"/>
                              <w:tcMar>
                                <w:top w:w="0" w:type="dxa"/>
                                <w:left w:w="270" w:type="dxa"/>
                                <w:bottom w:w="135" w:type="dxa"/>
                                <w:right w:w="270" w:type="dxa"/>
                              </w:tcMar>
                              <w:hideMark/>
                            </w:tcPr>
                            <w:p w14:paraId="713D97A3" w14:textId="77777777" w:rsidR="000B68C8" w:rsidRDefault="000B68C8">
                              <w:pPr>
                                <w:pStyle w:val="Heading1"/>
                                <w:rPr>
                                  <w:rFonts w:eastAsia="Times New Roman"/>
                                </w:rPr>
                              </w:pPr>
                              <w:r>
                                <w:rPr>
                                  <w:rFonts w:ascii="Arial" w:eastAsia="Times New Roman" w:hAnsi="Arial" w:cs="Arial"/>
                                  <w:color w:val="000000"/>
                                  <w:sz w:val="27"/>
                                  <w:szCs w:val="27"/>
                                </w:rPr>
                                <w:t>Michael West Media, 15th December, 2023</w:t>
                              </w:r>
                              <w:r>
                                <w:rPr>
                                  <w:rFonts w:eastAsia="Times New Roman"/>
                                  <w:color w:val="000000"/>
                                </w:rPr>
                                <w:br/>
                              </w:r>
                              <w:r>
                                <w:rPr>
                                  <w:rStyle w:val="Strong"/>
                                  <w:rFonts w:ascii="Arial" w:eastAsia="Times New Roman" w:hAnsi="Arial" w:cs="Arial"/>
                                  <w:b/>
                                  <w:bCs/>
                                  <w:color w:val="000000"/>
                                  <w:sz w:val="36"/>
                                  <w:szCs w:val="36"/>
                                </w:rPr>
                                <w:t>Nuclear waste. Fifty years of searching, still nowhere to dump it.</w:t>
                              </w:r>
                            </w:p>
                            <w:p w14:paraId="62EF42CC" w14:textId="77777777" w:rsidR="000B68C8" w:rsidRDefault="000B68C8">
                              <w:pPr>
                                <w:spacing w:before="150" w:after="150" w:line="360" w:lineRule="auto"/>
                                <w:rPr>
                                  <w:rFonts w:ascii="Helvetica" w:hAnsi="Helvetica" w:cs="Helvetica"/>
                                  <w:color w:val="656565"/>
                                  <w:sz w:val="18"/>
                                  <w:szCs w:val="18"/>
                                </w:rPr>
                              </w:pPr>
                              <w:r>
                                <w:rPr>
                                  <w:rFonts w:ascii="Arial" w:hAnsi="Arial" w:cs="Arial"/>
                                  <w:color w:val="000000"/>
                                  <w:sz w:val="27"/>
                                  <w:szCs w:val="27"/>
                                </w:rPr>
                                <w:t>by </w:t>
                              </w:r>
                              <w:hyperlink r:id="rId38" w:history="1">
                                <w:r>
                                  <w:rPr>
                                    <w:rStyle w:val="Hyperlink"/>
                                    <w:rFonts w:ascii="Arial" w:hAnsi="Arial" w:cs="Arial"/>
                                    <w:color w:val="000000"/>
                                    <w:sz w:val="27"/>
                                    <w:szCs w:val="27"/>
                                  </w:rPr>
                                  <w:t>Rex Patrick</w:t>
                                </w:r>
                              </w:hyperlink>
                              <w:r>
                                <w:rPr>
                                  <w:rFonts w:ascii="Arial" w:hAnsi="Arial" w:cs="Arial"/>
                                  <w:color w:val="000000"/>
                                  <w:sz w:val="27"/>
                                  <w:szCs w:val="27"/>
                                </w:rPr>
                                <w:t>  </w:t>
                              </w:r>
                              <w:r>
                                <w:rPr>
                                  <w:rFonts w:ascii="Arial" w:hAnsi="Arial" w:cs="Arial"/>
                                  <w:color w:val="000000"/>
                                  <w:sz w:val="27"/>
                                  <w:szCs w:val="27"/>
                                </w:rPr>
                                <w:br/>
                              </w:r>
                              <w:r>
                                <w:rPr>
                                  <w:rFonts w:ascii="Arial" w:hAnsi="Arial" w:cs="Arial"/>
                                  <w:color w:val="000000"/>
                                  <w:sz w:val="27"/>
                                  <w:szCs w:val="27"/>
                                </w:rPr>
                                <w:br/>
                              </w:r>
                              <w:r>
                                <w:rPr>
                                  <w:rStyle w:val="Strong"/>
                                  <w:rFonts w:ascii="Arial" w:hAnsi="Arial" w:cs="Arial"/>
                                  <w:color w:val="000000"/>
                                  <w:sz w:val="27"/>
                                  <w:szCs w:val="27"/>
                                </w:rPr>
                                <w:t>High level nuclear waste disposal</w:t>
                              </w:r>
                              <w:r>
                                <w:rPr>
                                  <w:rFonts w:ascii="Arial" w:hAnsi="Arial" w:cs="Arial"/>
                                  <w:color w:val="000000"/>
                                  <w:sz w:val="27"/>
                                  <w:szCs w:val="27"/>
                                </w:rPr>
                                <w:br/>
                                <w:t>When a submarine is decommissions, about a “small hatch back” of spent fuel needs to be disposed of. A further “</w:t>
                              </w:r>
                              <w:proofErr w:type="gramStart"/>
                              <w:r>
                                <w:rPr>
                                  <w:rFonts w:ascii="Arial" w:hAnsi="Arial" w:cs="Arial"/>
                                  <w:color w:val="000000"/>
                                  <w:sz w:val="27"/>
                                  <w:szCs w:val="27"/>
                                </w:rPr>
                                <w:t>four wheel</w:t>
                              </w:r>
                              <w:proofErr w:type="gramEnd"/>
                              <w:r>
                                <w:rPr>
                                  <w:rFonts w:ascii="Arial" w:hAnsi="Arial" w:cs="Arial"/>
                                  <w:color w:val="000000"/>
                                  <w:sz w:val="27"/>
                                  <w:szCs w:val="27"/>
                                </w:rPr>
                                <w:t xml:space="preserve"> drive” of reactor components need to be taken care of. This needs to be stored in a special facility set up to take the waste and store it … forever. Used fuel requires isolation and containment from the environment for at least 100,000 years.</w:t>
                              </w:r>
                              <w:r>
                                <w:rPr>
                                  <w:rFonts w:ascii="Arial" w:hAnsi="Arial" w:cs="Arial"/>
                                  <w:color w:val="000000"/>
                                  <w:sz w:val="27"/>
                                  <w:szCs w:val="27"/>
                                </w:rPr>
                                <w:br/>
                              </w:r>
                              <w:r>
                                <w:rPr>
                                  <w:rFonts w:ascii="Arial" w:hAnsi="Arial" w:cs="Arial"/>
                                  <w:color w:val="000000"/>
                                  <w:sz w:val="27"/>
                                  <w:szCs w:val="27"/>
                                </w:rPr>
                                <w:br/>
                                <w:t xml:space="preserve">Defence Minister Marles, having not done his research, has appointed </w:t>
                              </w:r>
                              <w:r>
                                <w:rPr>
                                  <w:rFonts w:ascii="Arial" w:hAnsi="Arial" w:cs="Arial"/>
                                  <w:color w:val="000000"/>
                                  <w:sz w:val="27"/>
                                  <w:szCs w:val="27"/>
                                </w:rPr>
                                <w:lastRenderedPageBreak/>
                                <w:t>a $396K consultant to look for a place on Defence land to set up such a facility; the same person who, when he was the Deputy Secretary Defence Estates and Infrastructure did an analysis of over 200 Defence sites for low level waste management suitability, and declared none to be suitable.</w:t>
                              </w:r>
                              <w:r>
                                <w:rPr>
                                  <w:rFonts w:ascii="Arial" w:hAnsi="Arial" w:cs="Arial"/>
                                  <w:color w:val="000000"/>
                                  <w:sz w:val="27"/>
                                  <w:szCs w:val="27"/>
                                </w:rPr>
                                <w:br/>
                              </w:r>
                              <w:r>
                                <w:rPr>
                                  <w:rFonts w:ascii="Arial" w:hAnsi="Arial" w:cs="Arial"/>
                                  <w:color w:val="000000"/>
                                  <w:sz w:val="27"/>
                                  <w:szCs w:val="27"/>
                                </w:rPr>
                                <w:br/>
                                <w:t>As a highly paid consultant, and with Defence leadership having changed their views in order to support their grandiose $368B AUKUS submarine program, I guess he’ll find a spot now.</w:t>
                              </w:r>
                              <w:r>
                                <w:rPr>
                                  <w:rFonts w:ascii="Helvetica" w:hAnsi="Helvetica" w:cs="Helvetica"/>
                                  <w:color w:val="656565"/>
                                  <w:sz w:val="18"/>
                                  <w:szCs w:val="18"/>
                                </w:rPr>
                                <w:br/>
                                <w:t> </w:t>
                              </w:r>
                            </w:p>
                          </w:tc>
                        </w:tr>
                      </w:tbl>
                      <w:p w14:paraId="7C5F6215" w14:textId="77777777" w:rsidR="000B68C8" w:rsidRDefault="000B68C8">
                        <w:pPr>
                          <w:rPr>
                            <w:rFonts w:ascii="Times New Roman" w:eastAsia="Times New Roman" w:hAnsi="Times New Roman" w:cs="Times New Roman"/>
                            <w:sz w:val="20"/>
                            <w:szCs w:val="20"/>
                          </w:rPr>
                        </w:pPr>
                      </w:p>
                    </w:tc>
                  </w:tr>
                </w:tbl>
                <w:p w14:paraId="05926275" w14:textId="77777777" w:rsidR="000B68C8" w:rsidRDefault="000B68C8">
                  <w:pPr>
                    <w:rPr>
                      <w:rFonts w:ascii="Times New Roman" w:eastAsia="Times New Roman" w:hAnsi="Times New Roman" w:cs="Times New Roman"/>
                      <w:sz w:val="20"/>
                      <w:szCs w:val="20"/>
                    </w:rPr>
                  </w:pPr>
                </w:p>
              </w:tc>
            </w:tr>
          </w:tbl>
          <w:p w14:paraId="02D408E0"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59EFF79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68C8" w14:paraId="148A6C75" w14:textId="77777777">
                    <w:tc>
                      <w:tcPr>
                        <w:tcW w:w="0" w:type="auto"/>
                        <w:tcMar>
                          <w:top w:w="0" w:type="dxa"/>
                          <w:left w:w="135" w:type="dxa"/>
                          <w:bottom w:w="0" w:type="dxa"/>
                          <w:right w:w="135" w:type="dxa"/>
                        </w:tcMar>
                        <w:hideMark/>
                      </w:tcPr>
                      <w:p w14:paraId="1B65340C" w14:textId="4A4B02AC" w:rsidR="000B68C8" w:rsidRDefault="000B68C8">
                        <w:pPr>
                          <w:jc w:val="center"/>
                          <w:rPr>
                            <w:rFonts w:eastAsia="Times New Roman"/>
                          </w:rPr>
                        </w:pPr>
                        <w:r>
                          <w:rPr>
                            <w:rFonts w:eastAsia="Times New Roman"/>
                            <w:noProof/>
                          </w:rPr>
                          <w:drawing>
                            <wp:inline distT="0" distB="0" distL="0" distR="0" wp14:anchorId="3CECCE33" wp14:editId="0775B91B">
                              <wp:extent cx="4293235" cy="3903980"/>
                              <wp:effectExtent l="0" t="0" r="0" b="1270"/>
                              <wp:docPr id="953424272" name="Picture 6" descr="A mural of a person holding an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424272" name="Picture 6" descr="A mural of a person holding an objec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93235" cy="3903980"/>
                                      </a:xfrm>
                                      <a:prstGeom prst="rect">
                                        <a:avLst/>
                                      </a:prstGeom>
                                      <a:noFill/>
                                      <a:ln>
                                        <a:noFill/>
                                      </a:ln>
                                    </pic:spPr>
                                  </pic:pic>
                                </a:graphicData>
                              </a:graphic>
                            </wp:inline>
                          </w:drawing>
                        </w:r>
                      </w:p>
                    </w:tc>
                  </w:tr>
                </w:tbl>
                <w:p w14:paraId="1D6F828C" w14:textId="77777777" w:rsidR="000B68C8" w:rsidRDefault="000B68C8">
                  <w:pPr>
                    <w:rPr>
                      <w:rFonts w:ascii="Times New Roman" w:eastAsia="Times New Roman" w:hAnsi="Times New Roman" w:cs="Times New Roman"/>
                      <w:sz w:val="20"/>
                      <w:szCs w:val="20"/>
                    </w:rPr>
                  </w:pPr>
                </w:p>
              </w:tc>
            </w:tr>
          </w:tbl>
          <w:p w14:paraId="65FB6288"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04CE92C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4106858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2D11DEA5" w14:textId="77777777">
                          <w:tc>
                            <w:tcPr>
                              <w:tcW w:w="0" w:type="auto"/>
                              <w:tcMar>
                                <w:top w:w="0" w:type="dxa"/>
                                <w:left w:w="270" w:type="dxa"/>
                                <w:bottom w:w="135" w:type="dxa"/>
                                <w:right w:w="270" w:type="dxa"/>
                              </w:tcMar>
                              <w:hideMark/>
                            </w:tcPr>
                            <w:p w14:paraId="77FFD817" w14:textId="77777777" w:rsidR="000B68C8" w:rsidRDefault="000B68C8">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33FF"/>
                                  <w:sz w:val="36"/>
                                  <w:szCs w:val="36"/>
                                </w:rPr>
                                <w:t>Sovereignty </w:t>
                              </w:r>
                              <w:r>
                                <w:rPr>
                                  <w:rFonts w:ascii="Helvetica" w:eastAsia="Times New Roman" w:hAnsi="Helvetica" w:cs="Helvetica"/>
                                  <w:color w:val="656565"/>
                                  <w:sz w:val="18"/>
                                  <w:szCs w:val="18"/>
                                </w:rPr>
                                <w:t xml:space="preserve"> </w:t>
                              </w:r>
                            </w:p>
                          </w:tc>
                        </w:tr>
                      </w:tbl>
                      <w:p w14:paraId="21973630" w14:textId="77777777" w:rsidR="000B68C8" w:rsidRDefault="000B68C8">
                        <w:pPr>
                          <w:rPr>
                            <w:rFonts w:ascii="Times New Roman" w:eastAsia="Times New Roman" w:hAnsi="Times New Roman" w:cs="Times New Roman"/>
                            <w:sz w:val="20"/>
                            <w:szCs w:val="20"/>
                          </w:rPr>
                        </w:pPr>
                      </w:p>
                    </w:tc>
                  </w:tr>
                </w:tbl>
                <w:p w14:paraId="323DB828" w14:textId="77777777" w:rsidR="000B68C8" w:rsidRDefault="000B68C8">
                  <w:pPr>
                    <w:rPr>
                      <w:rFonts w:ascii="Times New Roman" w:eastAsia="Times New Roman" w:hAnsi="Times New Roman" w:cs="Times New Roman"/>
                      <w:sz w:val="20"/>
                      <w:szCs w:val="20"/>
                    </w:rPr>
                  </w:pPr>
                </w:p>
              </w:tc>
            </w:tr>
          </w:tbl>
          <w:p w14:paraId="03E19145"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0FABD8B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03A30D5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1A291D8D" w14:textId="77777777">
                          <w:tc>
                            <w:tcPr>
                              <w:tcW w:w="0" w:type="auto"/>
                              <w:tcMar>
                                <w:top w:w="0" w:type="dxa"/>
                                <w:left w:w="270" w:type="dxa"/>
                                <w:bottom w:w="135" w:type="dxa"/>
                                <w:right w:w="270" w:type="dxa"/>
                              </w:tcMar>
                              <w:hideMark/>
                            </w:tcPr>
                            <w:p w14:paraId="7F8EC7A6" w14:textId="77777777" w:rsidR="000B68C8" w:rsidRDefault="000B68C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With acknowledgement to Pearls &amp; Irritations, 27th December, 2023</w:t>
                              </w:r>
                              <w:r>
                                <w:rPr>
                                  <w:rFonts w:ascii="Helvetica" w:eastAsia="Times New Roman" w:hAnsi="Helvetica" w:cs="Helvetica"/>
                                  <w:color w:val="656565"/>
                                  <w:sz w:val="18"/>
                                  <w:szCs w:val="18"/>
                                </w:rPr>
                                <w:br/>
                                <w:t xml:space="preserve">  </w:t>
                              </w:r>
                            </w:p>
                            <w:p w14:paraId="238E255D" w14:textId="77777777" w:rsidR="000B68C8" w:rsidRDefault="000B68C8">
                              <w:pPr>
                                <w:pStyle w:val="Heading3"/>
                                <w:rPr>
                                  <w:rFonts w:eastAsia="Times New Roman"/>
                                </w:rPr>
                              </w:pPr>
                              <w:r>
                                <w:rPr>
                                  <w:rStyle w:val="Strong"/>
                                  <w:rFonts w:ascii="Arial" w:eastAsia="Times New Roman" w:hAnsi="Arial" w:cs="Arial"/>
                                  <w:b/>
                                  <w:bCs/>
                                  <w:color w:val="000000"/>
                                  <w:sz w:val="36"/>
                                  <w:szCs w:val="36"/>
                                </w:rPr>
                                <w:lastRenderedPageBreak/>
                                <w:t>The prosecution of David McBride and the Australian Constitution</w:t>
                              </w:r>
                            </w:p>
                            <w:p w14:paraId="1F3C3695" w14:textId="77777777" w:rsidR="000B68C8" w:rsidRDefault="000B68C8">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By </w:t>
                              </w:r>
                              <w:hyperlink r:id="rId40" w:history="1">
                                <w:r>
                                  <w:rPr>
                                    <w:rStyle w:val="Hyperlink"/>
                                    <w:rFonts w:ascii="Arial" w:eastAsia="Times New Roman" w:hAnsi="Arial" w:cs="Arial"/>
                                    <w:color w:val="000000"/>
                                    <w:sz w:val="27"/>
                                    <w:szCs w:val="27"/>
                                  </w:rPr>
                                  <w:t>Bronwyn Kelly</w:t>
                                </w:r>
                              </w:hyperlink>
                              <w:r>
                                <w:rPr>
                                  <w:rFonts w:ascii="Helvetica" w:eastAsia="Times New Roman" w:hAnsi="Helvetica" w:cs="Helvetica"/>
                                  <w:color w:val="656565"/>
                                  <w:sz w:val="18"/>
                                  <w:szCs w:val="18"/>
                                </w:rPr>
                                <w:br/>
                                <w:t xml:space="preserve">  </w:t>
                              </w:r>
                            </w:p>
                            <w:p w14:paraId="6406A4C7" w14:textId="77777777" w:rsidR="000B68C8" w:rsidRDefault="000B68C8">
                              <w:pPr>
                                <w:spacing w:before="150" w:after="150" w:line="360" w:lineRule="auto"/>
                                <w:rPr>
                                  <w:rFonts w:ascii="Helvetica" w:hAnsi="Helvetica" w:cs="Helvetica"/>
                                  <w:color w:val="656565"/>
                                  <w:sz w:val="18"/>
                                  <w:szCs w:val="18"/>
                                </w:rPr>
                              </w:pPr>
                              <w:r>
                                <w:rPr>
                                  <w:rStyle w:val="Emphasis"/>
                                  <w:rFonts w:ascii="Arial" w:hAnsi="Arial" w:cs="Arial"/>
                                  <w:color w:val="000000"/>
                                  <w:sz w:val="27"/>
                                  <w:szCs w:val="27"/>
                                </w:rPr>
                                <w:t>In the wake of the prosecution of David McBride something has emerged about our Constitution that should give every Australian cause for serious concern, this being that the oath taken by both our armed forces and our parliamentarians is one which obliges them solely to be loyal to a foreign monarch, not to the Australian people.</w:t>
                              </w:r>
                            </w:p>
                            <w:p w14:paraId="6DEC5E67" w14:textId="77777777" w:rsidR="000B68C8" w:rsidRDefault="000B68C8">
                              <w:pPr>
                                <w:spacing w:before="150" w:after="150" w:line="360" w:lineRule="auto"/>
                                <w:rPr>
                                  <w:rFonts w:ascii="Helvetica" w:hAnsi="Helvetica" w:cs="Helvetica"/>
                                  <w:color w:val="656565"/>
                                  <w:sz w:val="18"/>
                                  <w:szCs w:val="18"/>
                                </w:rPr>
                              </w:pPr>
                              <w:r>
                                <w:rPr>
                                  <w:rFonts w:ascii="Arial" w:hAnsi="Arial" w:cs="Arial"/>
                                  <w:color w:val="000000"/>
                                  <w:sz w:val="27"/>
                                  <w:szCs w:val="27"/>
                                </w:rPr>
                                <w:t>During pre-trial hearings the </w:t>
                              </w:r>
                              <w:hyperlink r:id="rId41" w:history="1">
                                <w:r>
                                  <w:rPr>
                                    <w:rStyle w:val="Hyperlink"/>
                                    <w:rFonts w:ascii="Arial" w:hAnsi="Arial" w:cs="Arial"/>
                                    <w:color w:val="000000"/>
                                    <w:sz w:val="27"/>
                                    <w:szCs w:val="27"/>
                                  </w:rPr>
                                  <w:t>Crown prosecutor successfully argued</w:t>
                                </w:r>
                              </w:hyperlink>
                              <w:r>
                                <w:rPr>
                                  <w:rFonts w:ascii="Arial" w:hAnsi="Arial" w:cs="Arial"/>
                                  <w:color w:val="000000"/>
                                  <w:sz w:val="27"/>
                                  <w:szCs w:val="27"/>
                                </w:rPr>
                                <w:t> that in taking the oath of enlistment a solider becomes obliged to serve only the Crown and not the public interest. And because the oath for the armed forces is identical in its essentials to the oath parliamentarians are obliged to take under the Australian Constitution, the court’s acceptance of the Crown prosecutor’s interpretation of the oath of enlistment has uncovered something about the basis of Australia’s Constitution that makes it untenable. Untenable, that is, if we want to continue in the assumption that we live in a democracy where executive governments are responsible first and foremost to those who elect them and are accountable to the parliament.</w:t>
                              </w:r>
                            </w:p>
                            <w:p w14:paraId="1FEE75C7" w14:textId="77777777" w:rsidR="000B68C8" w:rsidRDefault="000B68C8">
                              <w:pPr>
                                <w:spacing w:line="360" w:lineRule="auto"/>
                                <w:rPr>
                                  <w:rFonts w:ascii="Helvetica" w:eastAsia="Times New Roman" w:hAnsi="Helvetica" w:cs="Helvetica"/>
                                  <w:color w:val="656565"/>
                                  <w:sz w:val="18"/>
                                  <w:szCs w:val="18"/>
                                </w:rPr>
                              </w:pPr>
                              <w:hyperlink r:id="rId42" w:tgtFrame="_blank" w:history="1">
                                <w:r>
                                  <w:rPr>
                                    <w:rStyle w:val="Strong"/>
                                    <w:rFonts w:ascii="Arial" w:eastAsia="Times New Roman" w:hAnsi="Arial" w:cs="Arial"/>
                                    <w:color w:val="000000"/>
                                    <w:sz w:val="30"/>
                                    <w:szCs w:val="30"/>
                                  </w:rPr>
                                  <w:t>READ ON</w:t>
                                </w:r>
                              </w:hyperlink>
                              <w:r>
                                <w:rPr>
                                  <w:rFonts w:ascii="Helvetica" w:eastAsia="Times New Roman" w:hAnsi="Helvetica" w:cs="Helvetica"/>
                                  <w:color w:val="656565"/>
                                  <w:sz w:val="18"/>
                                  <w:szCs w:val="18"/>
                                </w:rPr>
                                <w:br/>
                                <w:t xml:space="preserve">  </w:t>
                              </w:r>
                            </w:p>
                          </w:tc>
                        </w:tr>
                      </w:tbl>
                      <w:p w14:paraId="365F5DED" w14:textId="77777777" w:rsidR="000B68C8" w:rsidRDefault="000B68C8">
                        <w:pPr>
                          <w:rPr>
                            <w:rFonts w:ascii="Times New Roman" w:eastAsia="Times New Roman" w:hAnsi="Times New Roman" w:cs="Times New Roman"/>
                            <w:sz w:val="20"/>
                            <w:szCs w:val="20"/>
                          </w:rPr>
                        </w:pPr>
                      </w:p>
                    </w:tc>
                  </w:tr>
                </w:tbl>
                <w:p w14:paraId="21428317" w14:textId="77777777" w:rsidR="000B68C8" w:rsidRDefault="000B68C8">
                  <w:pPr>
                    <w:rPr>
                      <w:rFonts w:ascii="Times New Roman" w:eastAsia="Times New Roman" w:hAnsi="Times New Roman" w:cs="Times New Roman"/>
                      <w:sz w:val="20"/>
                      <w:szCs w:val="20"/>
                    </w:rPr>
                  </w:pPr>
                </w:p>
              </w:tc>
            </w:tr>
          </w:tbl>
          <w:p w14:paraId="4EA558F1"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00A944F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2667437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086B2B2D" w14:textId="77777777">
                          <w:tc>
                            <w:tcPr>
                              <w:tcW w:w="0" w:type="auto"/>
                              <w:tcMar>
                                <w:top w:w="0" w:type="dxa"/>
                                <w:left w:w="270" w:type="dxa"/>
                                <w:bottom w:w="135" w:type="dxa"/>
                                <w:right w:w="270" w:type="dxa"/>
                              </w:tcMar>
                              <w:hideMark/>
                            </w:tcPr>
                            <w:p w14:paraId="3851F071" w14:textId="77777777" w:rsidR="000B68C8" w:rsidRDefault="000B68C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With </w:t>
                              </w:r>
                              <w:proofErr w:type="spellStart"/>
                              <w:r>
                                <w:rPr>
                                  <w:rFonts w:ascii="Arial" w:eastAsia="Times New Roman" w:hAnsi="Arial" w:cs="Arial"/>
                                  <w:color w:val="000000"/>
                                  <w:sz w:val="27"/>
                                  <w:szCs w:val="27"/>
                                </w:rPr>
                                <w:t>acknowedgement</w:t>
                              </w:r>
                              <w:proofErr w:type="spellEnd"/>
                              <w:r>
                                <w:rPr>
                                  <w:rFonts w:ascii="Arial" w:eastAsia="Times New Roman" w:hAnsi="Arial" w:cs="Arial"/>
                                  <w:color w:val="000000"/>
                                  <w:sz w:val="27"/>
                                  <w:szCs w:val="27"/>
                                </w:rPr>
                                <w:t xml:space="preserve"> to Pearls &amp; Irritations,31st December, 2023</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p w14:paraId="3A81DF31" w14:textId="77777777" w:rsidR="000B68C8" w:rsidRDefault="000B68C8">
                              <w:pPr>
                                <w:pStyle w:val="Heading3"/>
                                <w:rPr>
                                  <w:rFonts w:eastAsia="Times New Roman"/>
                                </w:rPr>
                              </w:pPr>
                              <w:r>
                                <w:rPr>
                                  <w:rStyle w:val="Strong"/>
                                  <w:rFonts w:ascii="Arial" w:eastAsia="Times New Roman" w:hAnsi="Arial" w:cs="Arial"/>
                                  <w:b/>
                                  <w:bCs/>
                                  <w:color w:val="000000"/>
                                  <w:sz w:val="36"/>
                                  <w:szCs w:val="36"/>
                                </w:rPr>
                                <w:t xml:space="preserve">Abandoned sovereignty: Australia’s intelligence function colonised by </w:t>
                              </w:r>
                              <w:proofErr w:type="gramStart"/>
                              <w:r>
                                <w:rPr>
                                  <w:rStyle w:val="Strong"/>
                                  <w:rFonts w:ascii="Arial" w:eastAsia="Times New Roman" w:hAnsi="Arial" w:cs="Arial"/>
                                  <w:b/>
                                  <w:bCs/>
                                  <w:color w:val="000000"/>
                                  <w:sz w:val="36"/>
                                  <w:szCs w:val="36"/>
                                </w:rPr>
                                <w:t>US</w:t>
                              </w:r>
                              <w:proofErr w:type="gramEnd"/>
                            </w:p>
                            <w:p w14:paraId="235C20DC" w14:textId="77777777" w:rsidR="000B68C8" w:rsidRDefault="000B68C8">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lastRenderedPageBreak/>
                                <w:br/>
                              </w:r>
                              <w:r>
                                <w:rPr>
                                  <w:rFonts w:ascii="Arial" w:eastAsia="Times New Roman" w:hAnsi="Arial" w:cs="Arial"/>
                                  <w:color w:val="000000"/>
                                  <w:sz w:val="27"/>
                                  <w:szCs w:val="27"/>
                                </w:rPr>
                                <w:t xml:space="preserve">by Mike </w:t>
                              </w:r>
                              <w:proofErr w:type="spellStart"/>
                              <w:r>
                                <w:rPr>
                                  <w:rFonts w:ascii="Arial" w:eastAsia="Times New Roman" w:hAnsi="Arial" w:cs="Arial"/>
                                  <w:color w:val="000000"/>
                                  <w:sz w:val="27"/>
                                  <w:szCs w:val="27"/>
                                </w:rPr>
                                <w:t>Scrafton</w:t>
                              </w:r>
                              <w:proofErr w:type="spellEnd"/>
                              <w:r>
                                <w:rPr>
                                  <w:rFonts w:ascii="Helvetica" w:eastAsia="Times New Roman" w:hAnsi="Helvetica" w:cs="Helvetica"/>
                                  <w:color w:val="656565"/>
                                  <w:sz w:val="18"/>
                                  <w:szCs w:val="18"/>
                                </w:rPr>
                                <w:br/>
                                <w:t xml:space="preserve">  </w:t>
                              </w:r>
                            </w:p>
                            <w:p w14:paraId="20656B65" w14:textId="77777777" w:rsidR="000B68C8" w:rsidRDefault="000B68C8">
                              <w:pPr>
                                <w:spacing w:before="150" w:after="150" w:line="360" w:lineRule="auto"/>
                                <w:rPr>
                                  <w:rFonts w:ascii="Helvetica" w:hAnsi="Helvetica" w:cs="Helvetica"/>
                                  <w:color w:val="656565"/>
                                  <w:sz w:val="18"/>
                                  <w:szCs w:val="18"/>
                                </w:rPr>
                              </w:pPr>
                              <w:r>
                                <w:rPr>
                                  <w:rStyle w:val="Emphasis"/>
                                  <w:rFonts w:ascii="Arial" w:hAnsi="Arial" w:cs="Arial"/>
                                  <w:color w:val="000000"/>
                                  <w:sz w:val="27"/>
                                  <w:szCs w:val="27"/>
                                </w:rPr>
                                <w:t>That the Albanese government could further compromise Australia’s sovereignty, international integrity and national interests seemed inconceivable. Yet, intelligence, a vital government function inextricably connected with independence and protecting national interest, is being penetrated and colonised by the Americans.</w:t>
                              </w:r>
                            </w:p>
                            <w:p w14:paraId="6DD5C280" w14:textId="77777777" w:rsidR="000B68C8" w:rsidRDefault="000B68C8">
                              <w:pPr>
                                <w:spacing w:before="150" w:after="150" w:line="360" w:lineRule="auto"/>
                                <w:rPr>
                                  <w:rFonts w:ascii="Helvetica" w:hAnsi="Helvetica" w:cs="Helvetica"/>
                                  <w:color w:val="656565"/>
                                  <w:sz w:val="18"/>
                                  <w:szCs w:val="18"/>
                                </w:rPr>
                              </w:pPr>
                              <w:r>
                                <w:rPr>
                                  <w:rFonts w:ascii="Arial" w:hAnsi="Arial" w:cs="Arial"/>
                                  <w:color w:val="000000"/>
                                  <w:sz w:val="27"/>
                                  <w:szCs w:val="27"/>
                                </w:rPr>
                                <w:t>At the Australia-United States Ministerial Consultations (</w:t>
                              </w:r>
                              <w:hyperlink r:id="rId43" w:history="1">
                                <w:r>
                                  <w:rPr>
                                    <w:rStyle w:val="Hyperlink"/>
                                    <w:rFonts w:ascii="Arial" w:hAnsi="Arial" w:cs="Arial"/>
                                    <w:color w:val="000000"/>
                                    <w:sz w:val="27"/>
                                    <w:szCs w:val="27"/>
                                  </w:rPr>
                                  <w:t>AUSMIN</w:t>
                                </w:r>
                              </w:hyperlink>
                              <w:r>
                                <w:rPr>
                                  <w:rFonts w:ascii="Arial" w:hAnsi="Arial" w:cs="Arial"/>
                                  <w:color w:val="000000"/>
                                  <w:sz w:val="27"/>
                                  <w:szCs w:val="27"/>
                                </w:rPr>
                                <w:t>) 2023 the establishment of “a Combined Intelligence Centre – Australia” (CIC-A) located within Australia’s Defence Intelligence Organisation (DIO) was announced. The CIC-A will apparently see DIO and the U.S. Defence Intelligence Agency (DIA) cooperate on monitoring issues “of shared strategic concern in the Indo-</w:t>
                              </w:r>
                              <w:proofErr w:type="gramStart"/>
                              <w:r>
                                <w:rPr>
                                  <w:rFonts w:ascii="Arial" w:hAnsi="Arial" w:cs="Arial"/>
                                  <w:color w:val="000000"/>
                                  <w:sz w:val="27"/>
                                  <w:szCs w:val="27"/>
                                </w:rPr>
                                <w:t>Pacific”........</w:t>
                              </w:r>
                              <w:proofErr w:type="gramEnd"/>
                              <w:r>
                                <w:rPr>
                                  <w:rFonts w:ascii="Arial" w:hAnsi="Arial" w:cs="Arial"/>
                                  <w:color w:val="000000"/>
                                  <w:sz w:val="27"/>
                                  <w:szCs w:val="27"/>
                                </w:rPr>
                                <w:br/>
                              </w:r>
                              <w:r>
                                <w:rPr>
                                  <w:rFonts w:ascii="Arial" w:hAnsi="Arial" w:cs="Arial"/>
                                  <w:color w:val="000000"/>
                                  <w:sz w:val="27"/>
                                  <w:szCs w:val="27"/>
                                </w:rPr>
                                <w:br/>
                                <w:t>The proposed CIC-A is more likely directed at being able to seamlessly command Australian forces and for influencing Australian policy development. And ensuring Australia remains a compliant ally and reliable home to US forces preparing for a war.</w:t>
                              </w:r>
                              <w:r>
                                <w:rPr>
                                  <w:rFonts w:ascii="Helvetica" w:hAnsi="Helvetica" w:cs="Helvetica"/>
                                  <w:color w:val="656565"/>
                                  <w:sz w:val="18"/>
                                  <w:szCs w:val="18"/>
                                </w:rPr>
                                <w:br/>
                                <w:t> </w:t>
                              </w:r>
                            </w:p>
                            <w:p w14:paraId="3C93AD46" w14:textId="77777777" w:rsidR="000B68C8" w:rsidRDefault="000B68C8">
                              <w:pPr>
                                <w:spacing w:line="360" w:lineRule="auto"/>
                                <w:rPr>
                                  <w:rFonts w:ascii="Helvetica" w:eastAsia="Times New Roman" w:hAnsi="Helvetica" w:cs="Helvetica"/>
                                  <w:color w:val="656565"/>
                                  <w:sz w:val="18"/>
                                  <w:szCs w:val="18"/>
                                </w:rPr>
                              </w:pPr>
                              <w:hyperlink r:id="rId44" w:tgtFrame="_blank" w:history="1">
                                <w:r>
                                  <w:rPr>
                                    <w:rStyle w:val="Strong"/>
                                    <w:rFonts w:ascii="Arial" w:eastAsia="Times New Roman" w:hAnsi="Arial" w:cs="Arial"/>
                                    <w:color w:val="000000"/>
                                    <w:sz w:val="30"/>
                                    <w:szCs w:val="30"/>
                                  </w:rPr>
                                  <w:t>READ ON</w:t>
                                </w:r>
                              </w:hyperlink>
                              <w:r>
                                <w:rPr>
                                  <w:rFonts w:ascii="Helvetica" w:eastAsia="Times New Roman" w:hAnsi="Helvetica" w:cs="Helvetica"/>
                                  <w:color w:val="656565"/>
                                  <w:sz w:val="18"/>
                                  <w:szCs w:val="18"/>
                                </w:rPr>
                                <w:t xml:space="preserve"> </w:t>
                              </w:r>
                            </w:p>
                          </w:tc>
                        </w:tr>
                      </w:tbl>
                      <w:p w14:paraId="12642189" w14:textId="77777777" w:rsidR="000B68C8" w:rsidRDefault="000B68C8">
                        <w:pPr>
                          <w:rPr>
                            <w:rFonts w:ascii="Times New Roman" w:eastAsia="Times New Roman" w:hAnsi="Times New Roman" w:cs="Times New Roman"/>
                            <w:sz w:val="20"/>
                            <w:szCs w:val="20"/>
                          </w:rPr>
                        </w:pPr>
                      </w:p>
                    </w:tc>
                  </w:tr>
                </w:tbl>
                <w:p w14:paraId="6294C728" w14:textId="77777777" w:rsidR="000B68C8" w:rsidRDefault="000B68C8">
                  <w:pPr>
                    <w:rPr>
                      <w:rFonts w:ascii="Times New Roman" w:eastAsia="Times New Roman" w:hAnsi="Times New Roman" w:cs="Times New Roman"/>
                      <w:sz w:val="20"/>
                      <w:szCs w:val="20"/>
                    </w:rPr>
                  </w:pPr>
                </w:p>
              </w:tc>
            </w:tr>
          </w:tbl>
          <w:p w14:paraId="78C68B3E"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51178AF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68C8" w14:paraId="5DF68AE8" w14:textId="77777777">
                    <w:tc>
                      <w:tcPr>
                        <w:tcW w:w="0" w:type="auto"/>
                        <w:tcMar>
                          <w:top w:w="0" w:type="dxa"/>
                          <w:left w:w="135" w:type="dxa"/>
                          <w:bottom w:w="0" w:type="dxa"/>
                          <w:right w:w="135" w:type="dxa"/>
                        </w:tcMar>
                        <w:hideMark/>
                      </w:tcPr>
                      <w:p w14:paraId="73D8C47B" w14:textId="55154374" w:rsidR="000B68C8" w:rsidRDefault="000B68C8">
                        <w:pPr>
                          <w:jc w:val="center"/>
                          <w:rPr>
                            <w:rFonts w:eastAsia="Times New Roman"/>
                          </w:rPr>
                        </w:pPr>
                        <w:r>
                          <w:rPr>
                            <w:rFonts w:eastAsia="Times New Roman"/>
                            <w:noProof/>
                          </w:rPr>
                          <w:lastRenderedPageBreak/>
                          <w:drawing>
                            <wp:inline distT="0" distB="0" distL="0" distR="0" wp14:anchorId="63AF5364" wp14:editId="19330360">
                              <wp:extent cx="3495675" cy="2698115"/>
                              <wp:effectExtent l="0" t="0" r="9525" b="6985"/>
                              <wp:docPr id="884631838" name="Picture 5" descr="A chess pieces with flags on th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31838" name="Picture 5" descr="A chess pieces with flags on them&#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95675" cy="2698115"/>
                                      </a:xfrm>
                                      <a:prstGeom prst="rect">
                                        <a:avLst/>
                                      </a:prstGeom>
                                      <a:noFill/>
                                      <a:ln>
                                        <a:noFill/>
                                      </a:ln>
                                    </pic:spPr>
                                  </pic:pic>
                                </a:graphicData>
                              </a:graphic>
                            </wp:inline>
                          </w:drawing>
                        </w:r>
                      </w:p>
                    </w:tc>
                  </w:tr>
                </w:tbl>
                <w:p w14:paraId="563BD998" w14:textId="77777777" w:rsidR="000B68C8" w:rsidRDefault="000B68C8">
                  <w:pPr>
                    <w:rPr>
                      <w:rFonts w:ascii="Times New Roman" w:eastAsia="Times New Roman" w:hAnsi="Times New Roman" w:cs="Times New Roman"/>
                      <w:sz w:val="20"/>
                      <w:szCs w:val="20"/>
                    </w:rPr>
                  </w:pPr>
                </w:p>
              </w:tc>
            </w:tr>
          </w:tbl>
          <w:p w14:paraId="0F3AEB0B"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6F36B47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22DE1D7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14722ACF" w14:textId="77777777">
                          <w:tc>
                            <w:tcPr>
                              <w:tcW w:w="0" w:type="auto"/>
                              <w:tcMar>
                                <w:top w:w="0" w:type="dxa"/>
                                <w:left w:w="270" w:type="dxa"/>
                                <w:bottom w:w="135" w:type="dxa"/>
                                <w:right w:w="270" w:type="dxa"/>
                              </w:tcMar>
                              <w:hideMark/>
                            </w:tcPr>
                            <w:p w14:paraId="6257B925" w14:textId="77777777" w:rsidR="000B68C8" w:rsidRDefault="000B68C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With acknowledgement to Pearls &amp; Irritations, 7th January,2024</w:t>
                              </w:r>
                              <w:r>
                                <w:rPr>
                                  <w:rFonts w:ascii="Helvetica" w:eastAsia="Times New Roman" w:hAnsi="Helvetica" w:cs="Helvetica"/>
                                  <w:color w:val="656565"/>
                                  <w:sz w:val="18"/>
                                  <w:szCs w:val="18"/>
                                </w:rPr>
                                <w:br/>
                                <w:t xml:space="preserve">  </w:t>
                              </w:r>
                            </w:p>
                            <w:p w14:paraId="5A66AA77" w14:textId="77777777" w:rsidR="000B68C8" w:rsidRDefault="000B68C8">
                              <w:pPr>
                                <w:pStyle w:val="Heading3"/>
                                <w:rPr>
                                  <w:rFonts w:eastAsia="Times New Roman"/>
                                </w:rPr>
                              </w:pPr>
                              <w:r>
                                <w:rPr>
                                  <w:rStyle w:val="Strong"/>
                                  <w:rFonts w:ascii="Arial" w:eastAsia="Times New Roman" w:hAnsi="Arial" w:cs="Arial"/>
                                  <w:b/>
                                  <w:bCs/>
                                  <w:color w:val="000000"/>
                                  <w:sz w:val="36"/>
                                  <w:szCs w:val="36"/>
                                </w:rPr>
                                <w:t>Malcolm Fraser would have agreed with Paul Keating on AUKUS</w:t>
                              </w:r>
                            </w:p>
                            <w:p w14:paraId="2FA671E5" w14:textId="77777777" w:rsidR="000B68C8" w:rsidRDefault="000B68C8">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by Ian </w:t>
                              </w:r>
                              <w:proofErr w:type="spellStart"/>
                              <w:r>
                                <w:rPr>
                                  <w:rFonts w:ascii="Arial" w:eastAsia="Times New Roman" w:hAnsi="Arial" w:cs="Arial"/>
                                  <w:color w:val="000000"/>
                                  <w:sz w:val="27"/>
                                  <w:szCs w:val="27"/>
                                </w:rPr>
                                <w:t>Mcphee</w:t>
                              </w:r>
                              <w:proofErr w:type="spellEnd"/>
                              <w:r>
                                <w:rPr>
                                  <w:rFonts w:ascii="Helvetica" w:eastAsia="Times New Roman" w:hAnsi="Helvetica" w:cs="Helvetica"/>
                                  <w:color w:val="656565"/>
                                  <w:sz w:val="18"/>
                                  <w:szCs w:val="18"/>
                                </w:rPr>
                                <w:br/>
                                <w:t xml:space="preserve">  </w:t>
                              </w:r>
                            </w:p>
                            <w:p w14:paraId="1F6C2FCA" w14:textId="77777777" w:rsidR="000B68C8" w:rsidRDefault="000B68C8">
                              <w:pPr>
                                <w:spacing w:before="150" w:after="150" w:line="360" w:lineRule="auto"/>
                                <w:rPr>
                                  <w:rFonts w:ascii="Helvetica" w:hAnsi="Helvetica" w:cs="Helvetica"/>
                                  <w:color w:val="656565"/>
                                  <w:sz w:val="18"/>
                                  <w:szCs w:val="18"/>
                                </w:rPr>
                              </w:pPr>
                              <w:r>
                                <w:rPr>
                                  <w:rStyle w:val="Emphasis"/>
                                  <w:rFonts w:ascii="Arial" w:hAnsi="Arial" w:cs="Arial"/>
                                  <w:color w:val="000000"/>
                                  <w:sz w:val="27"/>
                                  <w:szCs w:val="27"/>
                                </w:rPr>
                                <w:t xml:space="preserve">Like so many Australians, I am very worried by our commitment to AUKUS. I agree strongly with many other critics that we have been placed in peril by our government’s submarine agreement with the US and the </w:t>
                              </w:r>
                              <w:proofErr w:type="gramStart"/>
                              <w:r>
                                <w:rPr>
                                  <w:rStyle w:val="Emphasis"/>
                                  <w:rFonts w:ascii="Arial" w:hAnsi="Arial" w:cs="Arial"/>
                                  <w:color w:val="000000"/>
                                  <w:sz w:val="27"/>
                                  <w:szCs w:val="27"/>
                                </w:rPr>
                                <w:t>UK.</w:t>
                              </w:r>
                              <w:r>
                                <w:rPr>
                                  <w:rFonts w:ascii="Arial" w:hAnsi="Arial" w:cs="Arial"/>
                                  <w:color w:val="000000"/>
                                  <w:sz w:val="27"/>
                                  <w:szCs w:val="27"/>
                                </w:rPr>
                                <w:t>As</w:t>
                              </w:r>
                              <w:proofErr w:type="gramEnd"/>
                              <w:r>
                                <w:rPr>
                                  <w:rFonts w:ascii="Arial" w:hAnsi="Arial" w:cs="Arial"/>
                                  <w:color w:val="000000"/>
                                  <w:sz w:val="27"/>
                                  <w:szCs w:val="27"/>
                                </w:rPr>
                                <w:t xml:space="preserve"> John Menadue wrote on 1st April “The AUKUS alliance has forever changed Australia’s sovereignty. Foreign policy and diplomacy have been pushed aside by military policy. Our Department of Defence employs US admirals to ‘</w:t>
                              </w:r>
                              <w:proofErr w:type="gramStart"/>
                              <w:r>
                                <w:rPr>
                                  <w:rFonts w:ascii="Arial" w:hAnsi="Arial" w:cs="Arial"/>
                                  <w:color w:val="000000"/>
                                  <w:sz w:val="27"/>
                                  <w:szCs w:val="27"/>
                                </w:rPr>
                                <w:t>advise</w:t>
                              </w:r>
                              <w:proofErr w:type="gramEnd"/>
                              <w:r>
                                <w:rPr>
                                  <w:rFonts w:ascii="Arial" w:hAnsi="Arial" w:cs="Arial"/>
                                  <w:color w:val="000000"/>
                                  <w:sz w:val="27"/>
                                  <w:szCs w:val="27"/>
                                </w:rPr>
                                <w:t>’ on submarines to attack China. It should be renamed The Department of Attack.” John is also correct that any fear we had of China has been accentuated by much of our media.</w:t>
                              </w:r>
                              <w:r>
                                <w:rPr>
                                  <w:rFonts w:ascii="Helvetica" w:hAnsi="Helvetica" w:cs="Helvetica"/>
                                  <w:color w:val="656565"/>
                                  <w:sz w:val="18"/>
                                  <w:szCs w:val="18"/>
                                </w:rPr>
                                <w:br/>
                              </w:r>
                              <w:r>
                                <w:rPr>
                                  <w:rFonts w:ascii="Helvetica" w:hAnsi="Helvetica" w:cs="Helvetica"/>
                                  <w:color w:val="656565"/>
                                  <w:sz w:val="18"/>
                                  <w:szCs w:val="18"/>
                                </w:rPr>
                                <w:br/>
                              </w:r>
                              <w:hyperlink r:id="rId46" w:tgtFrame="_blank" w:history="1">
                                <w:r>
                                  <w:rPr>
                                    <w:rStyle w:val="Strong"/>
                                    <w:rFonts w:ascii="Arial" w:hAnsi="Arial" w:cs="Arial"/>
                                    <w:color w:val="000000"/>
                                    <w:sz w:val="30"/>
                                    <w:szCs w:val="30"/>
                                  </w:rPr>
                                  <w:t>READ ON</w:t>
                                </w:r>
                              </w:hyperlink>
                            </w:p>
                          </w:tc>
                        </w:tr>
                      </w:tbl>
                      <w:p w14:paraId="7AE0F32E" w14:textId="77777777" w:rsidR="000B68C8" w:rsidRDefault="000B68C8">
                        <w:pPr>
                          <w:rPr>
                            <w:rFonts w:ascii="Times New Roman" w:eastAsia="Times New Roman" w:hAnsi="Times New Roman" w:cs="Times New Roman"/>
                            <w:sz w:val="20"/>
                            <w:szCs w:val="20"/>
                          </w:rPr>
                        </w:pPr>
                      </w:p>
                    </w:tc>
                  </w:tr>
                </w:tbl>
                <w:p w14:paraId="3E1CBACA" w14:textId="77777777" w:rsidR="000B68C8" w:rsidRDefault="000B68C8">
                  <w:pPr>
                    <w:rPr>
                      <w:rFonts w:ascii="Times New Roman" w:eastAsia="Times New Roman" w:hAnsi="Times New Roman" w:cs="Times New Roman"/>
                      <w:sz w:val="20"/>
                      <w:szCs w:val="20"/>
                    </w:rPr>
                  </w:pPr>
                </w:p>
              </w:tc>
            </w:tr>
          </w:tbl>
          <w:p w14:paraId="20B543D2"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7BA59CA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175B6FF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0882924F" w14:textId="77777777">
                          <w:tc>
                            <w:tcPr>
                              <w:tcW w:w="0" w:type="auto"/>
                              <w:tcMar>
                                <w:top w:w="0" w:type="dxa"/>
                                <w:left w:w="270" w:type="dxa"/>
                                <w:bottom w:w="135" w:type="dxa"/>
                                <w:right w:w="270" w:type="dxa"/>
                              </w:tcMar>
                              <w:hideMark/>
                            </w:tcPr>
                            <w:p w14:paraId="64F79100" w14:textId="77777777" w:rsidR="000B68C8" w:rsidRDefault="000B68C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lastRenderedPageBreak/>
                                <w:t>Australian Citizen, Dan Duggan a victim of US Foreign Policy and Australian Government  subservience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30"/>
                                  <w:szCs w:val="30"/>
                                </w:rPr>
                                <w:t>Read ABC news report</w:t>
                              </w:r>
                              <w:r>
                                <w:rPr>
                                  <w:rStyle w:val="Strong"/>
                                  <w:rFonts w:ascii="Arial" w:eastAsia="Times New Roman" w:hAnsi="Arial" w:cs="Arial"/>
                                  <w:color w:val="000000"/>
                                  <w:sz w:val="30"/>
                                  <w:szCs w:val="30"/>
                                </w:rPr>
                                <w:t xml:space="preserve"> </w:t>
                              </w:r>
                              <w:hyperlink r:id="rId47" w:tgtFrame="_blank" w:history="1">
                                <w:r>
                                  <w:rPr>
                                    <w:rStyle w:val="Hyperlink"/>
                                    <w:rFonts w:ascii="Arial" w:eastAsia="Times New Roman" w:hAnsi="Arial" w:cs="Arial"/>
                                    <w:color w:val="000000"/>
                                    <w:sz w:val="33"/>
                                    <w:szCs w:val="33"/>
                                  </w:rPr>
                                  <w:t>HERE</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30"/>
                                  <w:szCs w:val="30"/>
                                </w:rPr>
                                <w:t xml:space="preserve">Listen to Australian Citizens Party Report </w:t>
                              </w:r>
                              <w:hyperlink r:id="rId48" w:tgtFrame="_blank" w:history="1">
                                <w:r>
                                  <w:rPr>
                                    <w:rStyle w:val="Strong"/>
                                    <w:rFonts w:ascii="Arial" w:eastAsia="Times New Roman" w:hAnsi="Arial" w:cs="Arial"/>
                                    <w:color w:val="000000"/>
                                    <w:sz w:val="33"/>
                                    <w:szCs w:val="33"/>
                                  </w:rPr>
                                  <w:t>HERE</w:t>
                                </w:r>
                              </w:hyperlink>
                              <w:r>
                                <w:rPr>
                                  <w:rFonts w:ascii="Helvetica" w:eastAsia="Times New Roman" w:hAnsi="Helvetica" w:cs="Helvetica"/>
                                  <w:color w:val="656565"/>
                                  <w:sz w:val="18"/>
                                  <w:szCs w:val="18"/>
                                </w:rPr>
                                <w:t xml:space="preserve"> </w:t>
                              </w:r>
                            </w:p>
                          </w:tc>
                        </w:tr>
                      </w:tbl>
                      <w:p w14:paraId="143383FE" w14:textId="77777777" w:rsidR="000B68C8" w:rsidRDefault="000B68C8">
                        <w:pPr>
                          <w:rPr>
                            <w:rFonts w:ascii="Times New Roman" w:eastAsia="Times New Roman" w:hAnsi="Times New Roman" w:cs="Times New Roman"/>
                            <w:sz w:val="20"/>
                            <w:szCs w:val="20"/>
                          </w:rPr>
                        </w:pPr>
                      </w:p>
                    </w:tc>
                  </w:tr>
                </w:tbl>
                <w:p w14:paraId="29E2C4D3" w14:textId="77777777" w:rsidR="000B68C8" w:rsidRDefault="000B68C8">
                  <w:pPr>
                    <w:rPr>
                      <w:rFonts w:ascii="Times New Roman" w:eastAsia="Times New Roman" w:hAnsi="Times New Roman" w:cs="Times New Roman"/>
                      <w:sz w:val="20"/>
                      <w:szCs w:val="20"/>
                    </w:rPr>
                  </w:pPr>
                </w:p>
              </w:tc>
            </w:tr>
          </w:tbl>
          <w:p w14:paraId="1B78AABC"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7CD5924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1316185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0B22CF27" w14:textId="77777777">
                          <w:tc>
                            <w:tcPr>
                              <w:tcW w:w="0" w:type="auto"/>
                              <w:tcMar>
                                <w:top w:w="0" w:type="dxa"/>
                                <w:left w:w="270" w:type="dxa"/>
                                <w:bottom w:w="135" w:type="dxa"/>
                                <w:right w:w="270" w:type="dxa"/>
                              </w:tcMar>
                              <w:hideMark/>
                            </w:tcPr>
                            <w:p w14:paraId="7F3ABAF2" w14:textId="77777777" w:rsidR="000B68C8" w:rsidRDefault="000B68C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CC"/>
                                  <w:sz w:val="36"/>
                                  <w:szCs w:val="36"/>
                                </w:rPr>
                                <w:t>Coming Events</w:t>
                              </w:r>
                              <w:r>
                                <w:rPr>
                                  <w:rFonts w:ascii="Helvetica" w:eastAsia="Times New Roman" w:hAnsi="Helvetica" w:cs="Helvetica"/>
                                  <w:color w:val="656565"/>
                                  <w:sz w:val="18"/>
                                  <w:szCs w:val="18"/>
                                </w:rPr>
                                <w:t xml:space="preserve"> </w:t>
                              </w:r>
                            </w:p>
                          </w:tc>
                        </w:tr>
                      </w:tbl>
                      <w:p w14:paraId="5171BABF" w14:textId="77777777" w:rsidR="000B68C8" w:rsidRDefault="000B68C8">
                        <w:pPr>
                          <w:rPr>
                            <w:rFonts w:ascii="Times New Roman" w:eastAsia="Times New Roman" w:hAnsi="Times New Roman" w:cs="Times New Roman"/>
                            <w:sz w:val="20"/>
                            <w:szCs w:val="20"/>
                          </w:rPr>
                        </w:pPr>
                      </w:p>
                    </w:tc>
                  </w:tr>
                </w:tbl>
                <w:p w14:paraId="51B08B1C" w14:textId="77777777" w:rsidR="000B68C8" w:rsidRDefault="000B68C8">
                  <w:pPr>
                    <w:rPr>
                      <w:rFonts w:ascii="Times New Roman" w:eastAsia="Times New Roman" w:hAnsi="Times New Roman" w:cs="Times New Roman"/>
                      <w:sz w:val="20"/>
                      <w:szCs w:val="20"/>
                    </w:rPr>
                  </w:pPr>
                </w:p>
              </w:tc>
            </w:tr>
          </w:tbl>
          <w:p w14:paraId="28599738"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723984E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68C8" w14:paraId="12598E33" w14:textId="77777777">
                    <w:tc>
                      <w:tcPr>
                        <w:tcW w:w="0" w:type="auto"/>
                        <w:tcMar>
                          <w:top w:w="0" w:type="dxa"/>
                          <w:left w:w="135" w:type="dxa"/>
                          <w:bottom w:w="0" w:type="dxa"/>
                          <w:right w:w="135" w:type="dxa"/>
                        </w:tcMar>
                        <w:hideMark/>
                      </w:tcPr>
                      <w:p w14:paraId="100B08B4" w14:textId="54C21D09" w:rsidR="000B68C8" w:rsidRDefault="000B68C8">
                        <w:pPr>
                          <w:jc w:val="center"/>
                          <w:rPr>
                            <w:rFonts w:eastAsia="Times New Roman"/>
                          </w:rPr>
                        </w:pPr>
                        <w:r>
                          <w:rPr>
                            <w:rFonts w:eastAsia="Times New Roman"/>
                            <w:noProof/>
                          </w:rPr>
                          <w:drawing>
                            <wp:inline distT="0" distB="0" distL="0" distR="0" wp14:anchorId="581F0D80" wp14:editId="691138EF">
                              <wp:extent cx="5363210" cy="4105275"/>
                              <wp:effectExtent l="0" t="0" r="8890" b="9525"/>
                              <wp:docPr id="13557548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63210" cy="4105275"/>
                                      </a:xfrm>
                                      <a:prstGeom prst="rect">
                                        <a:avLst/>
                                      </a:prstGeom>
                                      <a:noFill/>
                                      <a:ln>
                                        <a:noFill/>
                                      </a:ln>
                                    </pic:spPr>
                                  </pic:pic>
                                </a:graphicData>
                              </a:graphic>
                            </wp:inline>
                          </w:drawing>
                        </w:r>
                      </w:p>
                    </w:tc>
                  </w:tr>
                </w:tbl>
                <w:p w14:paraId="10B105D5" w14:textId="77777777" w:rsidR="000B68C8" w:rsidRDefault="000B68C8">
                  <w:pPr>
                    <w:rPr>
                      <w:rFonts w:ascii="Times New Roman" w:eastAsia="Times New Roman" w:hAnsi="Times New Roman" w:cs="Times New Roman"/>
                      <w:sz w:val="20"/>
                      <w:szCs w:val="20"/>
                    </w:rPr>
                  </w:pPr>
                </w:p>
              </w:tc>
            </w:tr>
          </w:tbl>
          <w:p w14:paraId="23ACB1E4"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681317A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68C8" w14:paraId="04F76BBB" w14:textId="77777777">
                    <w:tc>
                      <w:tcPr>
                        <w:tcW w:w="0" w:type="auto"/>
                        <w:tcMar>
                          <w:top w:w="0" w:type="dxa"/>
                          <w:left w:w="135" w:type="dxa"/>
                          <w:bottom w:w="0" w:type="dxa"/>
                          <w:right w:w="135" w:type="dxa"/>
                        </w:tcMar>
                        <w:hideMark/>
                      </w:tcPr>
                      <w:p w14:paraId="33314A2D" w14:textId="5A094A7B" w:rsidR="000B68C8" w:rsidRDefault="000B68C8">
                        <w:pPr>
                          <w:jc w:val="center"/>
                          <w:rPr>
                            <w:rFonts w:eastAsia="Times New Roman"/>
                          </w:rPr>
                        </w:pPr>
                        <w:r>
                          <w:rPr>
                            <w:rFonts w:eastAsia="Times New Roman"/>
                            <w:noProof/>
                          </w:rPr>
                          <w:lastRenderedPageBreak/>
                          <w:drawing>
                            <wp:inline distT="0" distB="0" distL="0" distR="0" wp14:anchorId="3A55D01A" wp14:editId="41E06ED9">
                              <wp:extent cx="5363210" cy="3657600"/>
                              <wp:effectExtent l="0" t="0" r="8890" b="0"/>
                              <wp:docPr id="734131978" name="Picture 3" descr="A close-up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131978" name="Picture 3" descr="A close-up of a message&#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63210" cy="3657600"/>
                                      </a:xfrm>
                                      <a:prstGeom prst="rect">
                                        <a:avLst/>
                                      </a:prstGeom>
                                      <a:noFill/>
                                      <a:ln>
                                        <a:noFill/>
                                      </a:ln>
                                    </pic:spPr>
                                  </pic:pic>
                                </a:graphicData>
                              </a:graphic>
                            </wp:inline>
                          </w:drawing>
                        </w:r>
                      </w:p>
                    </w:tc>
                  </w:tr>
                </w:tbl>
                <w:p w14:paraId="22EC8E12" w14:textId="77777777" w:rsidR="000B68C8" w:rsidRDefault="000B68C8">
                  <w:pPr>
                    <w:rPr>
                      <w:rFonts w:ascii="Times New Roman" w:eastAsia="Times New Roman" w:hAnsi="Times New Roman" w:cs="Times New Roman"/>
                      <w:sz w:val="20"/>
                      <w:szCs w:val="20"/>
                    </w:rPr>
                  </w:pPr>
                </w:p>
              </w:tc>
            </w:tr>
          </w:tbl>
          <w:p w14:paraId="3F7FA767"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16DC565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5220A52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5BBAE27F" w14:textId="77777777">
                          <w:tc>
                            <w:tcPr>
                              <w:tcW w:w="0" w:type="auto"/>
                              <w:tcMar>
                                <w:top w:w="0" w:type="dxa"/>
                                <w:left w:w="270" w:type="dxa"/>
                                <w:bottom w:w="135" w:type="dxa"/>
                                <w:right w:w="270" w:type="dxa"/>
                              </w:tcMar>
                              <w:hideMark/>
                            </w:tcPr>
                            <w:p w14:paraId="1F4601AC" w14:textId="77777777" w:rsidR="000B68C8" w:rsidRDefault="000B68C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Tickets can be purchased</w:t>
                              </w:r>
                              <w:hyperlink r:id="rId51" w:tgtFrame="_blank" w:history="1">
                                <w:r>
                                  <w:rPr>
                                    <w:rStyle w:val="Strong"/>
                                    <w:rFonts w:ascii="Arial" w:eastAsia="Times New Roman" w:hAnsi="Arial" w:cs="Arial"/>
                                    <w:color w:val="656565"/>
                                    <w:sz w:val="30"/>
                                    <w:szCs w:val="30"/>
                                  </w:rPr>
                                  <w:t> </w:t>
                                </w:r>
                              </w:hyperlink>
                              <w:hyperlink r:id="rId52" w:history="1">
                                <w:r>
                                  <w:rPr>
                                    <w:rStyle w:val="Strong"/>
                                    <w:rFonts w:ascii="Arial" w:eastAsia="Times New Roman" w:hAnsi="Arial" w:cs="Arial"/>
                                    <w:color w:val="000000"/>
                                    <w:sz w:val="30"/>
                                    <w:szCs w:val="30"/>
                                  </w:rPr>
                                  <w:t>HERE.</w:t>
                                </w:r>
                              </w:hyperlink>
                              <w:r>
                                <w:rPr>
                                  <w:rFonts w:ascii="Helvetica" w:eastAsia="Times New Roman" w:hAnsi="Helvetica" w:cs="Helvetica"/>
                                  <w:color w:val="656565"/>
                                  <w:sz w:val="18"/>
                                  <w:szCs w:val="18"/>
                                </w:rPr>
                                <w:t xml:space="preserve"> </w:t>
                              </w:r>
                            </w:p>
                          </w:tc>
                        </w:tr>
                      </w:tbl>
                      <w:p w14:paraId="2B901920" w14:textId="77777777" w:rsidR="000B68C8" w:rsidRDefault="000B68C8">
                        <w:pPr>
                          <w:rPr>
                            <w:rFonts w:ascii="Times New Roman" w:eastAsia="Times New Roman" w:hAnsi="Times New Roman" w:cs="Times New Roman"/>
                            <w:sz w:val="20"/>
                            <w:szCs w:val="20"/>
                          </w:rPr>
                        </w:pPr>
                      </w:p>
                    </w:tc>
                  </w:tr>
                </w:tbl>
                <w:p w14:paraId="496DDDA1" w14:textId="77777777" w:rsidR="000B68C8" w:rsidRDefault="000B68C8">
                  <w:pPr>
                    <w:rPr>
                      <w:rFonts w:ascii="Times New Roman" w:eastAsia="Times New Roman" w:hAnsi="Times New Roman" w:cs="Times New Roman"/>
                      <w:sz w:val="20"/>
                      <w:szCs w:val="20"/>
                    </w:rPr>
                  </w:pPr>
                </w:p>
              </w:tc>
            </w:tr>
          </w:tbl>
          <w:p w14:paraId="1DE9DE57" w14:textId="77777777" w:rsidR="000B68C8" w:rsidRDefault="000B68C8">
            <w:pPr>
              <w:rPr>
                <w:rFonts w:ascii="Times New Roman" w:eastAsia="Times New Roman" w:hAnsi="Times New Roman" w:cs="Times New Roman"/>
                <w:sz w:val="20"/>
                <w:szCs w:val="20"/>
              </w:rPr>
            </w:pPr>
          </w:p>
        </w:tc>
      </w:tr>
      <w:tr w:rsidR="000B68C8" w14:paraId="544FBE9A" w14:textId="77777777" w:rsidTr="000B68C8">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9000"/>
            </w:tblGrid>
            <w:tr w:rsidR="000B68C8" w14:paraId="674482A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68C8" w14:paraId="7153C200" w14:textId="77777777">
                    <w:tc>
                      <w:tcPr>
                        <w:tcW w:w="0" w:type="auto"/>
                        <w:tcMar>
                          <w:top w:w="0" w:type="dxa"/>
                          <w:left w:w="135" w:type="dxa"/>
                          <w:bottom w:w="0" w:type="dxa"/>
                          <w:right w:w="135" w:type="dxa"/>
                        </w:tcMar>
                        <w:hideMark/>
                      </w:tcPr>
                      <w:p w14:paraId="1107BFBF" w14:textId="0D08FE8C" w:rsidR="000B68C8" w:rsidRDefault="000B68C8">
                        <w:pPr>
                          <w:jc w:val="center"/>
                          <w:rPr>
                            <w:rFonts w:eastAsia="Times New Roman"/>
                          </w:rPr>
                        </w:pPr>
                        <w:r>
                          <w:rPr>
                            <w:rFonts w:eastAsia="Times New Roman"/>
                            <w:noProof/>
                          </w:rPr>
                          <w:lastRenderedPageBreak/>
                          <w:drawing>
                            <wp:inline distT="0" distB="0" distL="0" distR="0" wp14:anchorId="091D3ECE" wp14:editId="7E57E56A">
                              <wp:extent cx="5363210" cy="3307715"/>
                              <wp:effectExtent l="0" t="0" r="8890" b="6985"/>
                              <wp:docPr id="1012599208" name="Picture 2" descr="A poster with a fac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599208" name="Picture 2" descr="A poster with a face and text&#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63210" cy="3307715"/>
                                      </a:xfrm>
                                      <a:prstGeom prst="rect">
                                        <a:avLst/>
                                      </a:prstGeom>
                                      <a:noFill/>
                                      <a:ln>
                                        <a:noFill/>
                                      </a:ln>
                                    </pic:spPr>
                                  </pic:pic>
                                </a:graphicData>
                              </a:graphic>
                            </wp:inline>
                          </w:drawing>
                        </w:r>
                      </w:p>
                    </w:tc>
                  </w:tr>
                </w:tbl>
                <w:p w14:paraId="35465C02" w14:textId="77777777" w:rsidR="000B68C8" w:rsidRDefault="000B68C8">
                  <w:pPr>
                    <w:rPr>
                      <w:rFonts w:ascii="Times New Roman" w:eastAsia="Times New Roman" w:hAnsi="Times New Roman" w:cs="Times New Roman"/>
                      <w:sz w:val="20"/>
                      <w:szCs w:val="20"/>
                    </w:rPr>
                  </w:pPr>
                </w:p>
              </w:tc>
            </w:tr>
          </w:tbl>
          <w:p w14:paraId="4A5631C4" w14:textId="77777777" w:rsidR="000B68C8" w:rsidRDefault="000B68C8">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68C8" w14:paraId="4E58B91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68C8" w14:paraId="4B55F572" w14:textId="77777777">
                    <w:tc>
                      <w:tcPr>
                        <w:tcW w:w="0" w:type="auto"/>
                        <w:tcMar>
                          <w:top w:w="0" w:type="dxa"/>
                          <w:left w:w="135" w:type="dxa"/>
                          <w:bottom w:w="0" w:type="dxa"/>
                          <w:right w:w="135" w:type="dxa"/>
                        </w:tcMar>
                        <w:hideMark/>
                      </w:tcPr>
                      <w:p w14:paraId="67BFFCE6" w14:textId="3B88F0EA" w:rsidR="000B68C8" w:rsidRDefault="000B68C8">
                        <w:pPr>
                          <w:jc w:val="center"/>
                          <w:rPr>
                            <w:rFonts w:eastAsia="Times New Roman"/>
                          </w:rPr>
                        </w:pPr>
                        <w:r>
                          <w:rPr>
                            <w:rFonts w:eastAsia="Times New Roman"/>
                            <w:noProof/>
                          </w:rPr>
                          <w:lastRenderedPageBreak/>
                          <w:drawing>
                            <wp:inline distT="0" distB="0" distL="0" distR="0" wp14:anchorId="41FF11A5" wp14:editId="4E8410E5">
                              <wp:extent cx="5363210" cy="4040505"/>
                              <wp:effectExtent l="0" t="0" r="8890" b="0"/>
                              <wp:docPr id="388828550" name="Picture 1" descr="A blue and white card with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28550" name="Picture 1" descr="A blue and white card with a group of people&#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63210" cy="4040505"/>
                                      </a:xfrm>
                                      <a:prstGeom prst="rect">
                                        <a:avLst/>
                                      </a:prstGeom>
                                      <a:noFill/>
                                      <a:ln>
                                        <a:noFill/>
                                      </a:ln>
                                    </pic:spPr>
                                  </pic:pic>
                                </a:graphicData>
                              </a:graphic>
                            </wp:inline>
                          </w:drawing>
                        </w:r>
                      </w:p>
                    </w:tc>
                  </w:tr>
                </w:tbl>
                <w:p w14:paraId="3BB5F3DA" w14:textId="77777777" w:rsidR="000B68C8" w:rsidRDefault="000B68C8">
                  <w:pPr>
                    <w:rPr>
                      <w:rFonts w:ascii="Times New Roman" w:eastAsia="Times New Roman" w:hAnsi="Times New Roman" w:cs="Times New Roman"/>
                      <w:sz w:val="20"/>
                      <w:szCs w:val="20"/>
                    </w:rPr>
                  </w:pPr>
                </w:p>
              </w:tc>
            </w:tr>
          </w:tbl>
          <w:p w14:paraId="3CC107A9" w14:textId="77777777" w:rsidR="000B68C8" w:rsidRDefault="000B68C8">
            <w:pPr>
              <w:rPr>
                <w:rFonts w:ascii="Times New Roman" w:eastAsia="Times New Roman" w:hAnsi="Times New Roman" w:cs="Times New Roman"/>
                <w:sz w:val="20"/>
                <w:szCs w:val="20"/>
              </w:rPr>
            </w:pPr>
          </w:p>
        </w:tc>
      </w:tr>
      <w:tr w:rsidR="000B68C8" w14:paraId="570723F9" w14:textId="77777777" w:rsidTr="000B68C8">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0B68C8" w14:paraId="3B211B9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68C8" w14:paraId="28B2A75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68C8" w14:paraId="64F673D5"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0B68C8" w14:paraId="046D06CE"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0B68C8" w14:paraId="48B3B3AD"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0B68C8" w14:paraId="4E9082CC"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60"/>
                                                </w:tblGrid>
                                                <w:tr w:rsidR="000B68C8" w14:paraId="64CB9C31" w14:textId="77777777">
                                                  <w:trPr>
                                                    <w:jc w:val="center"/>
                                                  </w:trPr>
                                                  <w:tc>
                                                    <w:tcPr>
                                                      <w:tcW w:w="0" w:type="auto"/>
                                                      <w:vAlign w:val="center"/>
                                                      <w:hideMark/>
                                                    </w:tcPr>
                                                    <w:p w14:paraId="124FFC7B" w14:textId="77777777" w:rsidR="000B68C8" w:rsidRDefault="000B68C8">
                                                      <w:pPr>
                                                        <w:rPr>
                                                          <w:rFonts w:eastAsia="Times New Roman"/>
                                                        </w:rPr>
                                                      </w:pPr>
                                                      <w:r>
                                                        <w:rPr>
                                                          <w:rFonts w:eastAsia="Times New Roman"/>
                                                        </w:rPr>
                                                        <w:lastRenderedPageBreak/>
                                                        <w:t xml:space="preserve">  </w:t>
                                                      </w:r>
                                                    </w:p>
                                                    <w:tbl>
                                                      <w:tblPr>
                                                        <w:tblW w:w="5000" w:type="pct"/>
                                                        <w:tblCellMar>
                                                          <w:left w:w="0" w:type="dxa"/>
                                                          <w:right w:w="0" w:type="dxa"/>
                                                        </w:tblCellMar>
                                                        <w:tblLook w:val="04A0" w:firstRow="1" w:lastRow="0" w:firstColumn="1" w:lastColumn="0" w:noHBand="0" w:noVBand="1"/>
                                                      </w:tblPr>
                                                      <w:tblGrid>
                                                        <w:gridCol w:w="8460"/>
                                                      </w:tblGrid>
                                                      <w:tr w:rsidR="000B68C8" w14:paraId="210F3B0F"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0B68C8" w14:paraId="125C933D"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0B68C8" w14:paraId="01715E0D" w14:textId="77777777">
                                                                    <w:tc>
                                                                      <w:tcPr>
                                                                        <w:tcW w:w="0" w:type="auto"/>
                                                                        <w:vAlign w:val="center"/>
                                                                        <w:hideMark/>
                                                                      </w:tcPr>
                                                                      <w:p w14:paraId="2195A8B1" w14:textId="77777777" w:rsidR="000B68C8" w:rsidRDefault="000B68C8">
                                                                        <w:pPr>
                                                                          <w:jc w:val="center"/>
                                                                          <w:rPr>
                                                                            <w:rFonts w:eastAsia="Times New Roman"/>
                                                                          </w:rPr>
                                                                        </w:pPr>
                                                                        <w:r>
                                                                          <w:rPr>
                                                                            <w:rStyle w:val="Strong"/>
                                                                            <w:rFonts w:eastAsia="Times New Roman"/>
                                                                            <w:sz w:val="36"/>
                                                                            <w:szCs w:val="36"/>
                                                                          </w:rPr>
                                                                          <w:t>RAPID PUBLIC RESPONSE</w:t>
                                                                        </w:r>
                                                                      </w:p>
                                                                      <w:p w14:paraId="05755603" w14:textId="77777777" w:rsidR="000B68C8" w:rsidRDefault="000B68C8">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7531CB99" w14:textId="77777777" w:rsidR="000B68C8" w:rsidRDefault="000B68C8">
                                                                  <w:pPr>
                                                                    <w:rPr>
                                                                      <w:rFonts w:ascii="Times New Roman" w:eastAsia="Times New Roman" w:hAnsi="Times New Roman" w:cs="Times New Roman"/>
                                                                      <w:sz w:val="20"/>
                                                                      <w:szCs w:val="20"/>
                                                                    </w:rPr>
                                                                  </w:pPr>
                                                                </w:p>
                                                              </w:tc>
                                                            </w:tr>
                                                          </w:tbl>
                                                          <w:p w14:paraId="04894456" w14:textId="77777777" w:rsidR="000B68C8" w:rsidRDefault="000B68C8">
                                                            <w:pPr>
                                                              <w:rPr>
                                                                <w:rFonts w:ascii="Times New Roman" w:eastAsia="Times New Roman" w:hAnsi="Times New Roman" w:cs="Times New Roman"/>
                                                                <w:sz w:val="20"/>
                                                                <w:szCs w:val="20"/>
                                                              </w:rPr>
                                                            </w:pPr>
                                                          </w:p>
                                                        </w:tc>
                                                      </w:tr>
                                                    </w:tbl>
                                                    <w:p w14:paraId="6059818B" w14:textId="77777777" w:rsidR="000B68C8" w:rsidRDefault="000B68C8">
                                                      <w:pPr>
                                                        <w:rPr>
                                                          <w:rFonts w:ascii="Times New Roman" w:eastAsia="Times New Roman" w:hAnsi="Times New Roman" w:cs="Times New Roman"/>
                                                          <w:sz w:val="20"/>
                                                          <w:szCs w:val="20"/>
                                                        </w:rPr>
                                                      </w:pPr>
                                                    </w:p>
                                                  </w:tc>
                                                </w:tr>
                                              </w:tbl>
                                              <w:p w14:paraId="7233F6D0" w14:textId="77777777" w:rsidR="000B68C8" w:rsidRDefault="000B68C8">
                                                <w:pPr>
                                                  <w:rPr>
                                                    <w:rFonts w:eastAsia="Times New Roman"/>
                                                  </w:rPr>
                                                </w:pPr>
                                                <w:r>
                                                  <w:rPr>
                                                    <w:rFonts w:eastAsia="Times New Roman"/>
                                                  </w:rPr>
                                                  <w:t> </w:t>
                                                </w:r>
                                              </w:p>
                                            </w:tc>
                                          </w:tr>
                                        </w:tbl>
                                        <w:p w14:paraId="18F6A20E" w14:textId="77777777" w:rsidR="000B68C8" w:rsidRDefault="000B68C8">
                                          <w:pPr>
                                            <w:rPr>
                                              <w:rFonts w:ascii="Times New Roman" w:eastAsia="Times New Roman" w:hAnsi="Times New Roman" w:cs="Times New Roman"/>
                                              <w:sz w:val="20"/>
                                              <w:szCs w:val="20"/>
                                            </w:rPr>
                                          </w:pPr>
                                        </w:p>
                                      </w:tc>
                                    </w:tr>
                                  </w:tbl>
                                  <w:p w14:paraId="3100BD5B" w14:textId="77777777" w:rsidR="000B68C8" w:rsidRDefault="000B68C8">
                                    <w:pPr>
                                      <w:rPr>
                                        <w:rFonts w:ascii="Times New Roman" w:eastAsia="Times New Roman" w:hAnsi="Times New Roman" w:cs="Times New Roman"/>
                                        <w:sz w:val="20"/>
                                        <w:szCs w:val="20"/>
                                      </w:rPr>
                                    </w:pPr>
                                  </w:p>
                                </w:tc>
                              </w:tr>
                            </w:tbl>
                            <w:p w14:paraId="65AACFE5" w14:textId="77777777" w:rsidR="000B68C8" w:rsidRDefault="000B68C8">
                              <w:pPr>
                                <w:rPr>
                                  <w:rFonts w:ascii="Times New Roman" w:eastAsia="Times New Roman" w:hAnsi="Times New Roman" w:cs="Times New Roman"/>
                                  <w:sz w:val="20"/>
                                  <w:szCs w:val="20"/>
                                </w:rPr>
                              </w:pPr>
                            </w:p>
                          </w:tc>
                        </w:tr>
                      </w:tbl>
                      <w:p w14:paraId="5DC6A4F1" w14:textId="77777777" w:rsidR="000B68C8" w:rsidRDefault="000B68C8">
                        <w:pPr>
                          <w:rPr>
                            <w:rFonts w:ascii="Times New Roman" w:eastAsia="Times New Roman" w:hAnsi="Times New Roman" w:cs="Times New Roman"/>
                            <w:sz w:val="20"/>
                            <w:szCs w:val="20"/>
                          </w:rPr>
                        </w:pPr>
                      </w:p>
                    </w:tc>
                  </w:tr>
                </w:tbl>
                <w:p w14:paraId="68CA7CC2" w14:textId="77777777" w:rsidR="000B68C8" w:rsidRDefault="000B68C8">
                  <w:pPr>
                    <w:rPr>
                      <w:rFonts w:ascii="Times New Roman" w:eastAsia="Times New Roman" w:hAnsi="Times New Roman" w:cs="Times New Roman"/>
                      <w:sz w:val="20"/>
                      <w:szCs w:val="20"/>
                    </w:rPr>
                  </w:pPr>
                </w:p>
              </w:tc>
            </w:tr>
          </w:tbl>
          <w:p w14:paraId="002CF030" w14:textId="77777777" w:rsidR="000B68C8" w:rsidRDefault="000B68C8">
            <w:pPr>
              <w:rPr>
                <w:rFonts w:ascii="Times New Roman" w:eastAsia="Times New Roman" w:hAnsi="Times New Roman" w:cs="Times New Roman"/>
                <w:sz w:val="20"/>
                <w:szCs w:val="20"/>
              </w:rPr>
            </w:pPr>
          </w:p>
        </w:tc>
      </w:tr>
    </w:tbl>
    <w:p w14:paraId="2DF9CBD3" w14:textId="77777777" w:rsidR="00405BAD" w:rsidRDefault="00405BAD"/>
    <w:sectPr w:rsidR="00405BAD" w:rsidSect="00617D3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657F0"/>
    <w:multiLevelType w:val="multilevel"/>
    <w:tmpl w:val="CDFA7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8996186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8C8"/>
    <w:rsid w:val="000B68C8"/>
    <w:rsid w:val="00405BAD"/>
    <w:rsid w:val="004A2245"/>
    <w:rsid w:val="00617D30"/>
    <w:rsid w:val="00D47F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64EAE"/>
  <w15:chartTrackingRefBased/>
  <w15:docId w15:val="{FC332994-06FE-4427-9343-2C193EC14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8C8"/>
    <w:pPr>
      <w:spacing w:after="0" w:line="240" w:lineRule="auto"/>
    </w:pPr>
    <w:rPr>
      <w:rFonts w:ascii="Calibri" w:hAnsi="Calibri" w:cs="Calibri"/>
      <w:kern w:val="0"/>
      <w:lang w:eastAsia="en-AU"/>
      <w14:ligatures w14:val="none"/>
    </w:rPr>
  </w:style>
  <w:style w:type="paragraph" w:styleId="Heading1">
    <w:name w:val="heading 1"/>
    <w:basedOn w:val="Normal"/>
    <w:link w:val="Heading1Char"/>
    <w:uiPriority w:val="9"/>
    <w:qFormat/>
    <w:rsid w:val="000B68C8"/>
    <w:pPr>
      <w:spacing w:line="300" w:lineRule="auto"/>
      <w:outlineLvl w:val="0"/>
    </w:pPr>
    <w:rPr>
      <w:rFonts w:ascii="Helvetica" w:hAnsi="Helvetica" w:cs="Helvetica"/>
      <w:b/>
      <w:bCs/>
      <w:color w:val="202020"/>
      <w:kern w:val="36"/>
      <w:sz w:val="39"/>
      <w:szCs w:val="39"/>
    </w:rPr>
  </w:style>
  <w:style w:type="paragraph" w:styleId="Heading2">
    <w:name w:val="heading 2"/>
    <w:basedOn w:val="Normal"/>
    <w:link w:val="Heading2Char"/>
    <w:uiPriority w:val="9"/>
    <w:semiHidden/>
    <w:unhideWhenUsed/>
    <w:qFormat/>
    <w:rsid w:val="000B68C8"/>
    <w:pPr>
      <w:spacing w:line="300" w:lineRule="auto"/>
      <w:outlineLvl w:val="1"/>
    </w:pPr>
    <w:rPr>
      <w:rFonts w:ascii="Helvetica" w:hAnsi="Helvetica" w:cs="Helvetica"/>
      <w:b/>
      <w:bCs/>
      <w:color w:val="202020"/>
      <w:sz w:val="33"/>
      <w:szCs w:val="33"/>
    </w:rPr>
  </w:style>
  <w:style w:type="paragraph" w:styleId="Heading3">
    <w:name w:val="heading 3"/>
    <w:basedOn w:val="Normal"/>
    <w:link w:val="Heading3Char"/>
    <w:uiPriority w:val="9"/>
    <w:semiHidden/>
    <w:unhideWhenUsed/>
    <w:qFormat/>
    <w:rsid w:val="000B68C8"/>
    <w:pPr>
      <w:spacing w:line="300" w:lineRule="auto"/>
      <w:outlineLvl w:val="2"/>
    </w:pPr>
    <w:rPr>
      <w:rFonts w:ascii="Helvetica" w:hAnsi="Helvetica" w:cs="Helvetica"/>
      <w:b/>
      <w:bCs/>
      <w:color w:val="20202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8C8"/>
    <w:rPr>
      <w:rFonts w:ascii="Helvetica" w:hAnsi="Helvetica" w:cs="Helvetica"/>
      <w:b/>
      <w:bCs/>
      <w:color w:val="202020"/>
      <w:kern w:val="36"/>
      <w:sz w:val="39"/>
      <w:szCs w:val="39"/>
      <w:lang w:eastAsia="en-AU"/>
      <w14:ligatures w14:val="none"/>
    </w:rPr>
  </w:style>
  <w:style w:type="character" w:customStyle="1" w:styleId="Heading2Char">
    <w:name w:val="Heading 2 Char"/>
    <w:basedOn w:val="DefaultParagraphFont"/>
    <w:link w:val="Heading2"/>
    <w:uiPriority w:val="9"/>
    <w:semiHidden/>
    <w:rsid w:val="000B68C8"/>
    <w:rPr>
      <w:rFonts w:ascii="Helvetica" w:hAnsi="Helvetica" w:cs="Helvetica"/>
      <w:b/>
      <w:bCs/>
      <w:color w:val="202020"/>
      <w:kern w:val="0"/>
      <w:sz w:val="33"/>
      <w:szCs w:val="33"/>
      <w:lang w:eastAsia="en-AU"/>
      <w14:ligatures w14:val="none"/>
    </w:rPr>
  </w:style>
  <w:style w:type="character" w:customStyle="1" w:styleId="Heading3Char">
    <w:name w:val="Heading 3 Char"/>
    <w:basedOn w:val="DefaultParagraphFont"/>
    <w:link w:val="Heading3"/>
    <w:uiPriority w:val="9"/>
    <w:semiHidden/>
    <w:rsid w:val="000B68C8"/>
    <w:rPr>
      <w:rFonts w:ascii="Helvetica" w:hAnsi="Helvetica" w:cs="Helvetica"/>
      <w:b/>
      <w:bCs/>
      <w:color w:val="202020"/>
      <w:kern w:val="0"/>
      <w:sz w:val="30"/>
      <w:szCs w:val="30"/>
      <w:lang w:eastAsia="en-AU"/>
      <w14:ligatures w14:val="none"/>
    </w:rPr>
  </w:style>
  <w:style w:type="character" w:styleId="Strong">
    <w:name w:val="Strong"/>
    <w:basedOn w:val="DefaultParagraphFont"/>
    <w:uiPriority w:val="22"/>
    <w:qFormat/>
    <w:rsid w:val="000B68C8"/>
    <w:rPr>
      <w:b/>
      <w:bCs/>
    </w:rPr>
  </w:style>
  <w:style w:type="character" w:styleId="Hyperlink">
    <w:name w:val="Hyperlink"/>
    <w:basedOn w:val="DefaultParagraphFont"/>
    <w:uiPriority w:val="99"/>
    <w:semiHidden/>
    <w:unhideWhenUsed/>
    <w:rsid w:val="000B68C8"/>
    <w:rPr>
      <w:color w:val="0000FF"/>
      <w:u w:val="single"/>
    </w:rPr>
  </w:style>
  <w:style w:type="character" w:styleId="Emphasis">
    <w:name w:val="Emphasis"/>
    <w:basedOn w:val="DefaultParagraphFont"/>
    <w:uiPriority w:val="20"/>
    <w:qFormat/>
    <w:rsid w:val="000B68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7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qu2sN_cMapU?si=M0hDd6h1aSN6yDl4" TargetMode="External"/><Relationship Id="rId18" Type="http://schemas.openxmlformats.org/officeDocument/2006/relationships/hyperlink" Target="https://rtrfm.com.au/shows/indymedia/" TargetMode="External"/><Relationship Id="rId26" Type="http://schemas.openxmlformats.org/officeDocument/2006/relationships/hyperlink" Target="http://bit.ly/palestineqmi" TargetMode="External"/><Relationship Id="rId39" Type="http://schemas.openxmlformats.org/officeDocument/2006/relationships/image" Target="media/image14.jpeg"/><Relationship Id="rId21" Type="http://schemas.openxmlformats.org/officeDocument/2006/relationships/hyperlink" Target="https://mcusercontent.com/d3766f6de66f92775b3ee224d/files/38f830e3-61cd-a4e8-6926-0ac873493899/Continuation_of_Journalists_letter_on_media_bias_over_Gaza_reporting.docx" TargetMode="External"/><Relationship Id="rId34" Type="http://schemas.openxmlformats.org/officeDocument/2006/relationships/hyperlink" Target="https://www.abc.net.au/news/rebecca-trigger/5506340" TargetMode="External"/><Relationship Id="rId42" Type="http://schemas.openxmlformats.org/officeDocument/2006/relationships/hyperlink" Target="https://mcusercontent.com/d3766f6de66f92775b3ee224d/files/c0d7b1e5-1978-c7bf-74e6-82e73c3e2371/Continuation_of_Bronwyn_Kelly.docx" TargetMode="External"/><Relationship Id="rId47" Type="http://schemas.openxmlformats.org/officeDocument/2006/relationships/hyperlink" Target="https://mcusercontent.com/d3766f6de66f92775b3ee224d/files/014f8614-7aa0-de9a-b558-1c5687b05ce0/ABC_News._Dan_Duggan.docx" TargetMode="External"/><Relationship Id="rId50" Type="http://schemas.openxmlformats.org/officeDocument/2006/relationships/image" Target="media/image17.jpeg"/><Relationship Id="rId55"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4.jpeg"/><Relationship Id="rId17" Type="http://schemas.openxmlformats.org/officeDocument/2006/relationships/hyperlink" Target="https://soundcloud.com/perth-indymedia/aukusprotest?fbclid=IwAR3tbTse0QzqMVcT9bN1_OacREUL8-VLayheHklKTeXVqSudHVBFDxagzMo" TargetMode="External"/><Relationship Id="rId25" Type="http://schemas.openxmlformats.org/officeDocument/2006/relationships/image" Target="media/image11.jpeg"/><Relationship Id="rId33" Type="http://schemas.openxmlformats.org/officeDocument/2006/relationships/hyperlink" Target="https://michaelwest.com.au/author/rex-patrick/" TargetMode="External"/><Relationship Id="rId38" Type="http://schemas.openxmlformats.org/officeDocument/2006/relationships/hyperlink" Target="https://michaelwest.com.au/author/rex-patrick/" TargetMode="External"/><Relationship Id="rId46" Type="http://schemas.openxmlformats.org/officeDocument/2006/relationships/hyperlink" Target="https://mcusercontent.com/d3766f6de66f92775b3ee224d/files/bef778c1-9e44-5d96-6330-2ff0cd3d179b/Continuation_of_Ian_Mcphee.docx"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image" Target="media/image12.jpeg"/><Relationship Id="rId41" Type="http://schemas.openxmlformats.org/officeDocument/2006/relationships/hyperlink" Target="https://johnmenadue.com/unmasked-the-crown-is-the-enemy-of-the-people/" TargetMode="External"/><Relationship Id="rId54"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bit.ly/Genocide_Convention_Letter" TargetMode="External"/><Relationship Id="rId24" Type="http://schemas.openxmlformats.org/officeDocument/2006/relationships/image" Target="media/image10.jpeg"/><Relationship Id="rId32" Type="http://schemas.openxmlformats.org/officeDocument/2006/relationships/hyperlink" Target="https://mcusercontent.com/d3766f6de66f92775b3ee224d/files/0f9dc576-7e98-92a0-f1b2-796d92dd3fb9/Continuation_of_700_US_to_be_stationed_at_HMAS_Stirling.docx" TargetMode="External"/><Relationship Id="rId37" Type="http://schemas.openxmlformats.org/officeDocument/2006/relationships/image" Target="media/image13.jpeg"/><Relationship Id="rId40" Type="http://schemas.openxmlformats.org/officeDocument/2006/relationships/hyperlink" Target="https://johnmenadue.com/author/bronwyn-kelly/" TargetMode="External"/><Relationship Id="rId45" Type="http://schemas.openxmlformats.org/officeDocument/2006/relationships/image" Target="media/image15.jpeg"/><Relationship Id="rId53" Type="http://schemas.openxmlformats.org/officeDocument/2006/relationships/image" Target="media/image18.jpeg"/><Relationship Id="rId5" Type="http://schemas.openxmlformats.org/officeDocument/2006/relationships/image" Target="media/image1.jpeg"/><Relationship Id="rId15" Type="http://schemas.openxmlformats.org/officeDocument/2006/relationships/hyperlink" Target="https://mcusercontent.com/d3766f6de66f92775b3ee224d/files/474fa510-b1c4-0a79-97bb-70030e928af9/Complete_article_on_victory_over_harsh_anti.01.docx" TargetMode="External"/><Relationship Id="rId23" Type="http://schemas.openxmlformats.org/officeDocument/2006/relationships/hyperlink" Target="https://www.youtube.com/watch?v=v898UDaKg9o&amp;t=50s" TargetMode="External"/><Relationship Id="rId28" Type="http://schemas.openxmlformats.org/officeDocument/2006/relationships/hyperlink" Target="https://mcusercontent.com/d3766f6de66f92775b3ee224d/files/d1f31402-7c53-4733-d35f-2df960d059b1/Continuation_of_article_on_Training_of_Australians_to_service_US_Nuclear_Subs.docx" TargetMode="External"/><Relationship Id="rId36" Type="http://schemas.openxmlformats.org/officeDocument/2006/relationships/hyperlink" Target="https://mcusercontent.com/d3766f6de66f92775b3ee224d/files/3a5ed2f6-1940-6842-6e2e-b3caf716ef67/Continuation_if_ABC_article_on_nuclear_waste_dump_in_WA.docx" TargetMode="External"/><Relationship Id="rId49" Type="http://schemas.openxmlformats.org/officeDocument/2006/relationships/image" Target="media/image16.jpeg"/><Relationship Id="rId10" Type="http://schemas.openxmlformats.org/officeDocument/2006/relationships/hyperlink" Target="http://apan.org.au" TargetMode="External"/><Relationship Id="rId19" Type="http://schemas.openxmlformats.org/officeDocument/2006/relationships/image" Target="media/image7.jpeg"/><Relationship Id="rId31" Type="http://schemas.openxmlformats.org/officeDocument/2006/relationships/hyperlink" Target="https://www.abc.net.au/news/2023-03-14/aukus-nuclear-submarine-deal-announced/102087614" TargetMode="External"/><Relationship Id="rId44" Type="http://schemas.openxmlformats.org/officeDocument/2006/relationships/hyperlink" Target="https://mcusercontent.com/d3766f6de66f92775b3ee224d/files/3c66dafb-9a5b-5976-b807-aca35443d428/Continuation_of_Mike_Scrafton_s_article_on_abondoned_sovereignty.docx" TargetMode="External"/><Relationship Id="rId52" Type="http://schemas.openxmlformats.org/officeDocument/2006/relationships/hyperlink" Target="https://www.trybooking.com/events/landing/1162694" TargetMode="External"/><Relationship Id="rId4" Type="http://schemas.openxmlformats.org/officeDocument/2006/relationships/webSettings" Target="webSettings.xml"/><Relationship Id="rId9" Type="http://schemas.openxmlformats.org/officeDocument/2006/relationships/hyperlink" Target="https://www.8ccc.com.au/news/kathryn-kelly-ipan-humanitarian-aid-for-palestine/"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www.defensenews.com/news/your-navy/2023/12/30/new-in-2024-even-more-us-australia-submarine-collaboration/" TargetMode="External"/><Relationship Id="rId30" Type="http://schemas.openxmlformats.org/officeDocument/2006/relationships/hyperlink" Target="https://www.abc.net.au/news/2023-12-14/aukus-clears-major-hurdle-in-us-senate/103227384" TargetMode="External"/><Relationship Id="rId35" Type="http://schemas.openxmlformats.org/officeDocument/2006/relationships/hyperlink" Target="https://www.abc.net.au/news/isabel-moussalli/9987726" TargetMode="External"/><Relationship Id="rId43" Type="http://schemas.openxmlformats.org/officeDocument/2006/relationships/hyperlink" Target="https://www.foreignminister.gov.au/minister/penny-wong/media-release/joint-statement-australia-united-states-ministerial-consultations-ausmin-2023" TargetMode="External"/><Relationship Id="rId48" Type="http://schemas.openxmlformats.org/officeDocument/2006/relationships/hyperlink" Target="https://youtu.be/1Vu3z49jjSI?si=i-pCM3WXT9Mb62z5" TargetMode="External"/><Relationship Id="rId56" Type="http://schemas.openxmlformats.org/officeDocument/2006/relationships/theme" Target="theme/theme1.xml"/><Relationship Id="rId8" Type="http://schemas.openxmlformats.org/officeDocument/2006/relationships/hyperlink" Target="https://mcusercontent.com/d3766f6de66f92775b3ee224d/files/f22ecee0-53b2-3a48-c278-baed214f2742/Continuatiuon_of_IPAN_media_release_20th_Nov.docx" TargetMode="External"/><Relationship Id="rId51" Type="http://schemas.openxmlformats.org/officeDocument/2006/relationships/hyperlink" Target="https://www.trybooking.com/events/landing/1162694"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3379</Words>
  <Characters>19262</Characters>
  <Application>Microsoft Office Word</Application>
  <DocSecurity>0</DocSecurity>
  <Lines>160</Lines>
  <Paragraphs>45</Paragraphs>
  <ScaleCrop>false</ScaleCrop>
  <Company/>
  <LinksUpToDate>false</LinksUpToDate>
  <CharactersWithSpaces>22596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1</cp:revision>
  <dcterms:created xsi:type="dcterms:W3CDTF">2024-01-09T23:36:00Z</dcterms:created>
  <dcterms:modified xsi:type="dcterms:W3CDTF">2024-01-09T23:37:00Z</dcterms:modified>
</cp:coreProperties>
</file>