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FE7865" w14:paraId="4417A794" w14:textId="77777777" w:rsidTr="00FE7865">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FE7865" w14:paraId="4E0F14CC"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FE7865" w14:paraId="2EBF9081"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E7865" w14:paraId="5CAD920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4A3F58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3AEAC208" w14:textId="77777777">
                                      <w:tc>
                                        <w:tcPr>
                                          <w:tcW w:w="0" w:type="auto"/>
                                          <w:tcMar>
                                            <w:top w:w="0" w:type="dxa"/>
                                            <w:left w:w="270" w:type="dxa"/>
                                            <w:bottom w:w="135" w:type="dxa"/>
                                            <w:right w:w="270" w:type="dxa"/>
                                          </w:tcMar>
                                          <w:hideMark/>
                                        </w:tcPr>
                                        <w:p w14:paraId="76126648" w14:textId="77777777" w:rsidR="00FE7865" w:rsidRDefault="00FE7865"/>
                                      </w:tc>
                                    </w:tr>
                                  </w:tbl>
                                  <w:p w14:paraId="5B2279B5" w14:textId="77777777" w:rsidR="00FE7865" w:rsidRDefault="00FE7865">
                                    <w:pPr>
                                      <w:rPr>
                                        <w:rFonts w:ascii="Times New Roman" w:eastAsia="Times New Roman" w:hAnsi="Times New Roman" w:cs="Times New Roman"/>
                                        <w:sz w:val="20"/>
                                        <w:szCs w:val="20"/>
                                      </w:rPr>
                                    </w:pPr>
                                  </w:p>
                                </w:tc>
                              </w:tr>
                            </w:tbl>
                            <w:p w14:paraId="311062DD" w14:textId="77777777" w:rsidR="00FE7865" w:rsidRDefault="00FE7865">
                              <w:pPr>
                                <w:rPr>
                                  <w:rFonts w:ascii="Times New Roman" w:eastAsia="Times New Roman" w:hAnsi="Times New Roman" w:cs="Times New Roman"/>
                                  <w:sz w:val="20"/>
                                  <w:szCs w:val="20"/>
                                </w:rPr>
                              </w:pPr>
                            </w:p>
                          </w:tc>
                        </w:tr>
                      </w:tbl>
                      <w:p w14:paraId="09C8C76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C876D0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AB8599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CCDC606" w14:textId="77777777" w:rsidTr="00FE7865">
                                      <w:tc>
                                        <w:tcPr>
                                          <w:tcW w:w="0" w:type="auto"/>
                                          <w:tcMar>
                                            <w:top w:w="0" w:type="dxa"/>
                                            <w:left w:w="270" w:type="dxa"/>
                                            <w:bottom w:w="135" w:type="dxa"/>
                                            <w:right w:w="270" w:type="dxa"/>
                                          </w:tcMar>
                                        </w:tcPr>
                                        <w:p w14:paraId="76977E1B" w14:textId="15FD4E65" w:rsidR="00FE7865" w:rsidRDefault="00FE7865">
                                          <w:pPr>
                                            <w:spacing w:line="360" w:lineRule="auto"/>
                                            <w:rPr>
                                              <w:rFonts w:ascii="Helvetica" w:eastAsia="Times New Roman" w:hAnsi="Helvetica" w:cs="Helvetica"/>
                                              <w:color w:val="656565"/>
                                              <w:sz w:val="18"/>
                                              <w:szCs w:val="18"/>
                                            </w:rPr>
                                          </w:pPr>
                                        </w:p>
                                      </w:tc>
                                    </w:tr>
                                  </w:tbl>
                                  <w:p w14:paraId="6D32A387" w14:textId="77777777" w:rsidR="00FE7865" w:rsidRDefault="00FE7865">
                                    <w:pPr>
                                      <w:rPr>
                                        <w:rFonts w:ascii="Times New Roman" w:eastAsia="Times New Roman" w:hAnsi="Times New Roman" w:cs="Times New Roman"/>
                                        <w:sz w:val="20"/>
                                        <w:szCs w:val="20"/>
                                      </w:rPr>
                                    </w:pPr>
                                  </w:p>
                                </w:tc>
                              </w:tr>
                            </w:tbl>
                            <w:p w14:paraId="1D51F742" w14:textId="77777777" w:rsidR="00FE7865" w:rsidRDefault="00FE7865">
                              <w:pPr>
                                <w:rPr>
                                  <w:rFonts w:ascii="Times New Roman" w:eastAsia="Times New Roman" w:hAnsi="Times New Roman" w:cs="Times New Roman"/>
                                  <w:sz w:val="20"/>
                                  <w:szCs w:val="20"/>
                                </w:rPr>
                              </w:pPr>
                            </w:p>
                          </w:tc>
                        </w:tr>
                      </w:tbl>
                      <w:p w14:paraId="226F6FE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F23926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25AE8FB8" w14:textId="77777777">
                                <w:tc>
                                  <w:tcPr>
                                    <w:tcW w:w="0" w:type="auto"/>
                                    <w:tcMar>
                                      <w:top w:w="0" w:type="dxa"/>
                                      <w:left w:w="135" w:type="dxa"/>
                                      <w:bottom w:w="0" w:type="dxa"/>
                                      <w:right w:w="135" w:type="dxa"/>
                                    </w:tcMar>
                                    <w:hideMark/>
                                  </w:tcPr>
                                  <w:p w14:paraId="2824C537" w14:textId="41DB529E" w:rsidR="00FE7865" w:rsidRDefault="00FE7865">
                                    <w:pPr>
                                      <w:jc w:val="center"/>
                                      <w:rPr>
                                        <w:rFonts w:eastAsia="Times New Roman"/>
                                      </w:rPr>
                                    </w:pPr>
                                    <w:r>
                                      <w:rPr>
                                        <w:rFonts w:eastAsia="Times New Roman"/>
                                        <w:noProof/>
                                      </w:rPr>
                                      <w:drawing>
                                        <wp:inline distT="0" distB="0" distL="0" distR="0" wp14:anchorId="5940228F" wp14:editId="4E6633BA">
                                          <wp:extent cx="38100" cy="9525"/>
                                          <wp:effectExtent l="0" t="0" r="0" b="0"/>
                                          <wp:docPr id="7125906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34CC5D49" w14:textId="77777777" w:rsidR="00FE7865" w:rsidRDefault="00FE7865">
                              <w:pPr>
                                <w:rPr>
                                  <w:rFonts w:ascii="Times New Roman" w:eastAsia="Times New Roman" w:hAnsi="Times New Roman" w:cs="Times New Roman"/>
                                  <w:sz w:val="20"/>
                                  <w:szCs w:val="20"/>
                                </w:rPr>
                              </w:pPr>
                            </w:p>
                          </w:tc>
                        </w:tr>
                      </w:tbl>
                      <w:p w14:paraId="32B3A3C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28D98B6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56F2E9C3" w14:textId="77777777">
                                <w:tc>
                                  <w:tcPr>
                                    <w:tcW w:w="0" w:type="auto"/>
                                    <w:tcMar>
                                      <w:top w:w="0" w:type="dxa"/>
                                      <w:left w:w="135" w:type="dxa"/>
                                      <w:bottom w:w="0" w:type="dxa"/>
                                      <w:right w:w="135" w:type="dxa"/>
                                    </w:tcMar>
                                    <w:hideMark/>
                                  </w:tcPr>
                                  <w:p w14:paraId="309ECB88" w14:textId="74A7E246" w:rsidR="00FE7865" w:rsidRDefault="00FE7865">
                                    <w:pPr>
                                      <w:jc w:val="center"/>
                                      <w:rPr>
                                        <w:rFonts w:eastAsia="Times New Roman"/>
                                      </w:rPr>
                                    </w:pPr>
                                    <w:r>
                                      <w:rPr>
                                        <w:rFonts w:eastAsia="Times New Roman"/>
                                        <w:noProof/>
                                      </w:rPr>
                                      <w:drawing>
                                        <wp:inline distT="0" distB="0" distL="0" distR="0" wp14:anchorId="0C7AB5CC" wp14:editId="727459DA">
                                          <wp:extent cx="5372100" cy="1285875"/>
                                          <wp:effectExtent l="0" t="0" r="0" b="9525"/>
                                          <wp:docPr id="244317138" name="Picture 17"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17138" name="Picture 17"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3FFEB103" w14:textId="77777777" w:rsidR="00FE7865" w:rsidRDefault="00FE7865">
                              <w:pPr>
                                <w:rPr>
                                  <w:rFonts w:ascii="Times New Roman" w:eastAsia="Times New Roman" w:hAnsi="Times New Roman" w:cs="Times New Roman"/>
                                  <w:sz w:val="20"/>
                                  <w:szCs w:val="20"/>
                                </w:rPr>
                              </w:pPr>
                            </w:p>
                          </w:tc>
                        </w:tr>
                      </w:tbl>
                      <w:p w14:paraId="3CC56A39"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401D54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C254A3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A0465EA" w14:textId="77777777">
                                      <w:tc>
                                        <w:tcPr>
                                          <w:tcW w:w="0" w:type="auto"/>
                                          <w:tcMar>
                                            <w:top w:w="0" w:type="dxa"/>
                                            <w:left w:w="270" w:type="dxa"/>
                                            <w:bottom w:w="135" w:type="dxa"/>
                                            <w:right w:w="270" w:type="dxa"/>
                                          </w:tcMar>
                                          <w:hideMark/>
                                        </w:tcPr>
                                        <w:p w14:paraId="7C88DFF3"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86                                 </w:t>
                                          </w:r>
                                          <w:proofErr w:type="gramStart"/>
                                          <w:r>
                                            <w:rPr>
                                              <w:rStyle w:val="Strong"/>
                                              <w:rFonts w:ascii="Arial" w:eastAsia="Times New Roman" w:hAnsi="Arial" w:cs="Arial"/>
                                              <w:color w:val="006699"/>
                                              <w:sz w:val="27"/>
                                              <w:szCs w:val="27"/>
                                            </w:rPr>
                                            <w:t>December,</w:t>
                                          </w:r>
                                          <w:proofErr w:type="gramEnd"/>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05C68692" w14:textId="77777777" w:rsidR="00FE7865" w:rsidRDefault="00FE7865">
                                    <w:pPr>
                                      <w:rPr>
                                        <w:rFonts w:ascii="Times New Roman" w:eastAsia="Times New Roman" w:hAnsi="Times New Roman" w:cs="Times New Roman"/>
                                        <w:sz w:val="20"/>
                                        <w:szCs w:val="20"/>
                                      </w:rPr>
                                    </w:pPr>
                                  </w:p>
                                </w:tc>
                              </w:tr>
                            </w:tbl>
                            <w:p w14:paraId="2D9DA64E" w14:textId="77777777" w:rsidR="00FE7865" w:rsidRDefault="00FE7865">
                              <w:pPr>
                                <w:rPr>
                                  <w:rFonts w:ascii="Times New Roman" w:eastAsia="Times New Roman" w:hAnsi="Times New Roman" w:cs="Times New Roman"/>
                                  <w:sz w:val="20"/>
                                  <w:szCs w:val="20"/>
                                </w:rPr>
                              </w:pPr>
                            </w:p>
                          </w:tc>
                        </w:tr>
                      </w:tbl>
                      <w:p w14:paraId="255EED11"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BE974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1D3F1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3906491" w14:textId="77777777">
                                      <w:tc>
                                        <w:tcPr>
                                          <w:tcW w:w="0" w:type="auto"/>
                                          <w:tcMar>
                                            <w:top w:w="0" w:type="dxa"/>
                                            <w:left w:w="270" w:type="dxa"/>
                                            <w:bottom w:w="135" w:type="dxa"/>
                                            <w:right w:w="270" w:type="dxa"/>
                                          </w:tcMar>
                                          <w:hideMark/>
                                        </w:tcPr>
                                        <w:p w14:paraId="45B95F78" w14:textId="77777777" w:rsidR="00FE7865" w:rsidRDefault="00FE7865">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"UNSCRIBE" option at bottom of email before sending as if activated that would unsubscribe you.</w:t>
                                          </w:r>
                                        </w:p>
                                      </w:tc>
                                    </w:tr>
                                  </w:tbl>
                                  <w:p w14:paraId="056F170D" w14:textId="77777777" w:rsidR="00FE7865" w:rsidRDefault="00FE7865">
                                    <w:pPr>
                                      <w:rPr>
                                        <w:rFonts w:ascii="Times New Roman" w:eastAsia="Times New Roman" w:hAnsi="Times New Roman" w:cs="Times New Roman"/>
                                        <w:sz w:val="20"/>
                                        <w:szCs w:val="20"/>
                                      </w:rPr>
                                    </w:pPr>
                                  </w:p>
                                </w:tc>
                              </w:tr>
                            </w:tbl>
                            <w:p w14:paraId="0ADD6E9F" w14:textId="77777777" w:rsidR="00FE7865" w:rsidRDefault="00FE7865">
                              <w:pPr>
                                <w:rPr>
                                  <w:rFonts w:ascii="Times New Roman" w:eastAsia="Times New Roman" w:hAnsi="Times New Roman" w:cs="Times New Roman"/>
                                  <w:sz w:val="20"/>
                                  <w:szCs w:val="20"/>
                                </w:rPr>
                              </w:pPr>
                            </w:p>
                          </w:tc>
                        </w:tr>
                      </w:tbl>
                      <w:p w14:paraId="7617AE9B"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665C09F"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67E39C8"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E7D1D21" w14:textId="77777777">
                                      <w:trPr>
                                        <w:hidden/>
                                      </w:trPr>
                                      <w:tc>
                                        <w:tcPr>
                                          <w:tcW w:w="0" w:type="auto"/>
                                          <w:tcMar>
                                            <w:top w:w="0" w:type="dxa"/>
                                            <w:left w:w="270" w:type="dxa"/>
                                            <w:bottom w:w="135" w:type="dxa"/>
                                            <w:right w:w="270" w:type="dxa"/>
                                          </w:tcMar>
                                          <w:hideMark/>
                                        </w:tcPr>
                                        <w:p w14:paraId="0592741D" w14:textId="77777777" w:rsidR="00FE7865" w:rsidRDefault="00FE7865">
                                          <w:pPr>
                                            <w:rPr>
                                              <w:rFonts w:eastAsia="Times New Roman"/>
                                              <w:vanish/>
                                            </w:rPr>
                                          </w:pPr>
                                        </w:p>
                                      </w:tc>
                                    </w:tr>
                                  </w:tbl>
                                  <w:p w14:paraId="00D3555B" w14:textId="77777777" w:rsidR="00FE7865" w:rsidRDefault="00FE7865">
                                    <w:pPr>
                                      <w:rPr>
                                        <w:rFonts w:ascii="Times New Roman" w:eastAsia="Times New Roman" w:hAnsi="Times New Roman" w:cs="Times New Roman"/>
                                        <w:sz w:val="20"/>
                                        <w:szCs w:val="20"/>
                                      </w:rPr>
                                    </w:pPr>
                                  </w:p>
                                </w:tc>
                              </w:tr>
                            </w:tbl>
                            <w:p w14:paraId="737B908F" w14:textId="77777777" w:rsidR="00FE7865" w:rsidRDefault="00FE7865">
                              <w:pPr>
                                <w:rPr>
                                  <w:rFonts w:ascii="Times New Roman" w:eastAsia="Times New Roman" w:hAnsi="Times New Roman" w:cs="Times New Roman"/>
                                  <w:sz w:val="20"/>
                                  <w:szCs w:val="20"/>
                                </w:rPr>
                              </w:pPr>
                            </w:p>
                          </w:tc>
                        </w:tr>
                      </w:tbl>
                      <w:p w14:paraId="689B8B92"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257C1A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BE2430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4DB3C10D" w14:textId="77777777">
                                      <w:tc>
                                        <w:tcPr>
                                          <w:tcW w:w="0" w:type="auto"/>
                                          <w:tcMar>
                                            <w:top w:w="0" w:type="dxa"/>
                                            <w:left w:w="270" w:type="dxa"/>
                                            <w:bottom w:w="135" w:type="dxa"/>
                                            <w:right w:w="270" w:type="dxa"/>
                                          </w:tcMar>
                                          <w:hideMark/>
                                        </w:tcPr>
                                        <w:p w14:paraId="32464AE3"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t xml:space="preserve">  </w:t>
                                          </w:r>
                                          <w:r>
                                            <w:rPr>
                                              <w:rFonts w:ascii="Helvetica" w:eastAsia="Times New Roman" w:hAnsi="Helvetica" w:cs="Helvetica"/>
                                              <w:color w:val="000000"/>
                                              <w:sz w:val="27"/>
                                              <w:szCs w:val="27"/>
                                            </w:rPr>
                                            <w:t>    IPAN calls for Termination of US-Australia Force Posture</w:t>
                                          </w:r>
                                          <w:r>
                                            <w:rPr>
                                              <w:rFonts w:ascii="Helvetica" w:eastAsia="Times New Roman" w:hAnsi="Helvetica" w:cs="Helvetica"/>
                                              <w:color w:val="000000"/>
                                              <w:sz w:val="27"/>
                                              <w:szCs w:val="27"/>
                                            </w:rPr>
                                            <w:br/>
                                            <w:t>      Agreement - petition result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IPAN ACT Next General Meeting</w:t>
                                          </w:r>
                                          <w:r>
                                            <w:rPr>
                                              <w:rFonts w:ascii="Arial" w:eastAsia="Times New Roman" w:hAnsi="Arial" w:cs="Arial"/>
                                              <w:color w:val="000000"/>
                                              <w:sz w:val="27"/>
                                              <w:szCs w:val="27"/>
                                            </w:rPr>
                                            <w:br/>
                                          </w:r>
                                          <w:r>
                                            <w:rPr>
                                              <w:rFonts w:ascii="Arial" w:eastAsia="Times New Roman" w:hAnsi="Arial" w:cs="Arial"/>
                                              <w:color w:val="000000"/>
                                              <w:sz w:val="27"/>
                                              <w:szCs w:val="27"/>
                                            </w:rPr>
                                            <w:br/>
                                            <w:t>      IPAN's Petition: No Nuclear Subs; End U.S. dominance;</w:t>
                                          </w:r>
                                          <w:r>
                                            <w:rPr>
                                              <w:rFonts w:ascii="Arial" w:eastAsia="Times New Roman" w:hAnsi="Arial" w:cs="Arial"/>
                                              <w:color w:val="000000"/>
                                              <w:sz w:val="27"/>
                                              <w:szCs w:val="27"/>
                                            </w:rPr>
                                            <w:br/>
                                            <w:t>      Health Care not Warfare</w:t>
                                          </w:r>
                                          <w:r>
                                            <w:rPr>
                                              <w:rFonts w:ascii="Arial" w:eastAsia="Times New Roman" w:hAnsi="Arial" w:cs="Arial"/>
                                              <w:color w:val="000000"/>
                                              <w:sz w:val="27"/>
                                              <w:szCs w:val="27"/>
                                            </w:rPr>
                                            <w:br/>
                                          </w:r>
                                          <w:r>
                                            <w:rPr>
                                              <w:rFonts w:ascii="Arial" w:eastAsia="Times New Roman" w:hAnsi="Arial" w:cs="Arial"/>
                                              <w:color w:val="000000"/>
                                              <w:sz w:val="27"/>
                                              <w:szCs w:val="27"/>
                                            </w:rPr>
                                            <w:br/>
                                            <w:t>      IPAN Podcast on Palestine and the war on Gaza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lastRenderedPageBreak/>
                                            <w:t>Australia-wide activities</w:t>
                                          </w:r>
                                          <w:r>
                                            <w:rPr>
                                              <w:rFonts w:ascii="Helvetica" w:eastAsia="Times New Roman" w:hAnsi="Helvetica" w:cs="Helvetica"/>
                                              <w:b/>
                                              <w:bCs/>
                                              <w:color w:val="0033CC"/>
                                              <w:sz w:val="18"/>
                                              <w:szCs w:val="18"/>
                                            </w:rPr>
                                            <w:br/>
                                          </w:r>
                                          <w:r>
                                            <w:rPr>
                                              <w:rStyle w:val="Strong"/>
                                              <w:rFonts w:ascii="Arial" w:eastAsia="Times New Roman" w:hAnsi="Arial" w:cs="Arial"/>
                                              <w:color w:val="0033CC"/>
                                              <w:sz w:val="27"/>
                                              <w:szCs w:val="27"/>
                                            </w:rPr>
                                            <w:t xml:space="preserve">    </w:t>
                                          </w:r>
                                          <w:r>
                                            <w:rPr>
                                              <w:rStyle w:val="Strong"/>
                                              <w:rFonts w:ascii="Arial" w:eastAsia="Times New Roman" w:hAnsi="Arial" w:cs="Arial"/>
                                              <w:color w:val="000000"/>
                                              <w:sz w:val="27"/>
                                              <w:szCs w:val="27"/>
                                            </w:rPr>
                                            <w:t>   Palestine -Gaza Protests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Darwin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w:t>
                                          </w:r>
                                          <w:r>
                                            <w:rPr>
                                              <w:rFonts w:ascii="Helvetica" w:eastAsia="Times New Roman" w:hAnsi="Helvetica" w:cs="Helvetica"/>
                                              <w:color w:val="000000"/>
                                              <w:sz w:val="27"/>
                                              <w:szCs w:val="27"/>
                                            </w:rPr>
                                            <w:t xml:space="preserve"> 35,000 sign Green's petition calling on Government to stop</w:t>
                                          </w:r>
                                          <w:r>
                                            <w:rPr>
                                              <w:rFonts w:ascii="Helvetica" w:eastAsia="Times New Roman" w:hAnsi="Helvetica" w:cs="Helvetica"/>
                                              <w:color w:val="000000"/>
                                              <w:sz w:val="27"/>
                                              <w:szCs w:val="27"/>
                                            </w:rPr>
                                            <w:br/>
                                            <w:t>       selling arms to Israel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w:t>
                                          </w:r>
                                          <w:r>
                                            <w:rPr>
                                              <w:rFonts w:ascii="Helvetica" w:eastAsia="Times New Roman" w:hAnsi="Helvetica" w:cs="Helvetica"/>
                                              <w:color w:val="000000"/>
                                              <w:sz w:val="27"/>
                                              <w:szCs w:val="27"/>
                                            </w:rPr>
                                            <w:t xml:space="preserve"> Pine Gap road closed by protesters against the war on Gaza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xml:space="preserve">    </w:t>
                                          </w:r>
                                          <w:r>
                                            <w:rPr>
                                              <w:rFonts w:ascii="Helvetica" w:eastAsia="Times New Roman" w:hAnsi="Helvetica" w:cs="Helvetica"/>
                                              <w:color w:val="000000"/>
                                              <w:sz w:val="27"/>
                                              <w:szCs w:val="27"/>
                                            </w:rPr>
                                            <w:t>  149,445 have signed the Petition to Parliament calling for</w:t>
                                          </w:r>
                                          <w:r>
                                            <w:rPr>
                                              <w:rFonts w:ascii="Helvetica" w:eastAsia="Times New Roman" w:hAnsi="Helvetica" w:cs="Helvetica"/>
                                              <w:color w:val="000000"/>
                                              <w:sz w:val="27"/>
                                              <w:szCs w:val="27"/>
                                            </w:rPr>
                                            <w:br/>
                                            <w:t>      ceasefire and an end to Israeli occupation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Palestine- some observations - Just Peace Qld event</w:t>
                                          </w:r>
                                          <w:r>
                                            <w:rPr>
                                              <w:rFonts w:ascii="Helvetica" w:eastAsia="Times New Roman" w:hAnsi="Helvetica" w:cs="Helvetica"/>
                                              <w:color w:val="000000"/>
                                              <w:sz w:val="27"/>
                                              <w:szCs w:val="27"/>
                                            </w:rPr>
                                            <w:b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AUKUS and Nuclear Submarines</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r>
                                            <w:rPr>
                                              <w:rStyle w:val="Strong"/>
                                              <w:rFonts w:ascii="Helvetica" w:eastAsia="Times New Roman" w:hAnsi="Helvetica" w:cs="Helvetica"/>
                                              <w:color w:val="656565"/>
                                              <w:sz w:val="18"/>
                                              <w:szCs w:val="18"/>
                                            </w:rPr>
                                            <w:t>     </w:t>
                                          </w:r>
                                          <w:r>
                                            <w:rPr>
                                              <w:rFonts w:ascii="Arial" w:eastAsia="Times New Roman" w:hAnsi="Arial" w:cs="Arial"/>
                                              <w:color w:val="000000"/>
                                              <w:sz w:val="27"/>
                                              <w:szCs w:val="27"/>
                                            </w:rPr>
                                            <w:t xml:space="preserve"> No Nuclear Subs in WA protest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 xml:space="preserve">      </w:t>
                                          </w:r>
                                          <w:r>
                                            <w:rPr>
                                              <w:rFonts w:ascii="Arial" w:eastAsia="Times New Roman" w:hAnsi="Arial" w:cs="Arial"/>
                                              <w:color w:val="000000"/>
                                              <w:sz w:val="27"/>
                                              <w:szCs w:val="27"/>
                                            </w:rPr>
                                            <w:t>SA and Federal governments reach land-swap deal for AUKUS</w:t>
                                          </w:r>
                                          <w:r>
                                            <w:rPr>
                                              <w:rFonts w:ascii="Arial" w:eastAsia="Times New Roman" w:hAnsi="Arial" w:cs="Arial"/>
                                              <w:color w:val="000000"/>
                                              <w:sz w:val="27"/>
                                              <w:szCs w:val="27"/>
                                            </w:rPr>
                                            <w:br/>
                                            <w:t>     submarines, new housing</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 </w:t>
                                          </w:r>
                                          <w:r>
                                            <w:rPr>
                                              <w:rFonts w:ascii="Arial" w:eastAsia="Times New Roman" w:hAnsi="Arial" w:cs="Arial"/>
                                              <w:color w:val="656565"/>
                                              <w:sz w:val="18"/>
                                              <w:szCs w:val="18"/>
                                            </w:rPr>
                                            <w:t xml:space="preserve">    </w:t>
                                          </w:r>
                                          <w:r>
                                            <w:rPr>
                                              <w:rFonts w:ascii="Helvetica" w:eastAsia="Times New Roman" w:hAnsi="Helvetica" w:cs="Helvetica"/>
                                              <w:color w:val="000000"/>
                                              <w:sz w:val="27"/>
                                              <w:szCs w:val="27"/>
                                            </w:rPr>
                                            <w:t xml:space="preserve"> AUKUS Bill to declare Osborne and Stirling as nuclear zones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US Military sales to Australia to support US foreign policy</w:t>
                                          </w:r>
                                          <w:r>
                                            <w:rPr>
                                              <w:rFonts w:ascii="Arial" w:eastAsia="Times New Roman" w:hAnsi="Arial" w:cs="Arial"/>
                                              <w:color w:val="000000"/>
                                              <w:sz w:val="27"/>
                                              <w:szCs w:val="27"/>
                                            </w:rPr>
                                            <w:br/>
                                            <w:t>    including AUKUS training and devices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Sovereignty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Editor: Sovereignty never gained and sovereignty lost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Unmasked: The Crown is the enemy of the People- Bronwyn</w:t>
                                          </w:r>
                                          <w:r>
                                            <w:rPr>
                                              <w:rFonts w:ascii="Arial" w:eastAsia="Times New Roman" w:hAnsi="Arial" w:cs="Arial"/>
                                              <w:color w:val="000000"/>
                                              <w:sz w:val="27"/>
                                              <w:szCs w:val="27"/>
                                            </w:rPr>
                                            <w:br/>
                                            <w:t>      Kelly</w:t>
                                          </w:r>
                                          <w:r>
                                            <w:rPr>
                                              <w:rFonts w:ascii="Arial" w:eastAsia="Times New Roman" w:hAnsi="Arial" w:cs="Arial"/>
                                              <w:color w:val="000000"/>
                                              <w:sz w:val="27"/>
                                              <w:szCs w:val="27"/>
                                            </w:rPr>
                                            <w:br/>
                                          </w:r>
                                          <w:r>
                                            <w:rPr>
                                              <w:rFonts w:ascii="Arial" w:eastAsia="Times New Roman" w:hAnsi="Arial" w:cs="Arial"/>
                                              <w:color w:val="000000"/>
                                              <w:sz w:val="27"/>
                                              <w:szCs w:val="27"/>
                                            </w:rPr>
                                            <w:br/>
                                            <w:t>      Albanese has agreed to Australia being designated a US</w:t>
                                          </w:r>
                                          <w:r>
                                            <w:rPr>
                                              <w:rFonts w:ascii="Arial" w:eastAsia="Times New Roman" w:hAnsi="Arial" w:cs="Arial"/>
                                              <w:color w:val="000000"/>
                                              <w:sz w:val="27"/>
                                              <w:szCs w:val="27"/>
                                            </w:rPr>
                                            <w:br/>
                                            <w:t>      Domestic Military Source by Law- Paul Gregoire</w:t>
                                          </w:r>
                                          <w:r>
                                            <w:rPr>
                                              <w:rFonts w:ascii="Arial" w:eastAsia="Times New Roman" w:hAnsi="Arial" w:cs="Arial"/>
                                              <w:color w:val="000000"/>
                                              <w:sz w:val="27"/>
                                              <w:szCs w:val="27"/>
                                            </w:rPr>
                                            <w:br/>
                                          </w:r>
                                          <w:r>
                                            <w:rPr>
                                              <w:rFonts w:ascii="Arial" w:eastAsia="Times New Roman" w:hAnsi="Arial" w:cs="Arial"/>
                                              <w:color w:val="000000"/>
                                              <w:sz w:val="27"/>
                                              <w:szCs w:val="27"/>
                                            </w:rPr>
                                            <w:br/>
                                            <w:t>      Warning AUKUS legislation cedes Australian sovereignty over</w:t>
                                          </w:r>
                                          <w:r>
                                            <w:rPr>
                                              <w:rFonts w:ascii="Arial" w:eastAsia="Times New Roman" w:hAnsi="Arial" w:cs="Arial"/>
                                              <w:color w:val="000000"/>
                                              <w:sz w:val="27"/>
                                              <w:szCs w:val="27"/>
                                            </w:rPr>
                                            <w:br/>
                                            <w:t>      military technology</w:t>
                                          </w:r>
                                          <w:r>
                                            <w:rPr>
                                              <w:rFonts w:ascii="Arial" w:eastAsia="Times New Roman" w:hAnsi="Arial" w:cs="Arial"/>
                                              <w:color w:val="000000"/>
                                              <w:sz w:val="27"/>
                                              <w:szCs w:val="27"/>
                                            </w:rPr>
                                            <w:b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Arial" w:eastAsia="Times New Roman" w:hAnsi="Arial" w:cs="Arial"/>
                                              <w:b/>
                                              <w:bCs/>
                                              <w:color w:val="0033CC"/>
                                              <w:sz w:val="27"/>
                                              <w:szCs w:val="27"/>
                                            </w:rPr>
                                            <w:br/>
                                          </w:r>
                                          <w:r>
                                            <w:rPr>
                                              <w:rFonts w:ascii="Arial" w:eastAsia="Times New Roman" w:hAnsi="Arial" w:cs="Arial"/>
                                              <w:b/>
                                              <w:bCs/>
                                              <w:color w:val="0033CC"/>
                                              <w:sz w:val="27"/>
                                              <w:szCs w:val="27"/>
                                            </w:rPr>
                                            <w:br/>
                                          </w:r>
                                          <w:r>
                                            <w:rPr>
                                              <w:rStyle w:val="Strong"/>
                                              <w:rFonts w:ascii="Arial" w:eastAsia="Times New Roman" w:hAnsi="Arial" w:cs="Arial"/>
                                              <w:color w:val="0033CC"/>
                                              <w:sz w:val="27"/>
                                              <w:szCs w:val="27"/>
                                            </w:rPr>
                                            <w:t xml:space="preserve">      </w:t>
                                          </w:r>
                                          <w:r>
                                            <w:rPr>
                                              <w:rFonts w:ascii="Helvetica" w:eastAsia="Times New Roman" w:hAnsi="Helvetica" w:cs="Helvetica"/>
                                              <w:color w:val="000000"/>
                                              <w:sz w:val="27"/>
                                              <w:szCs w:val="27"/>
                                            </w:rPr>
                                            <w:t>More than just subs- Australia's massive military -6th</w:t>
                                          </w:r>
                                          <w:r>
                                            <w:rPr>
                                              <w:rFonts w:ascii="Helvetica" w:eastAsia="Times New Roman" w:hAnsi="Helvetica" w:cs="Helvetica"/>
                                              <w:color w:val="000000"/>
                                              <w:sz w:val="27"/>
                                              <w:szCs w:val="27"/>
                                            </w:rPr>
                                            <w:br/>
                                            <w:t>      December- Trades Hall Melbourne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Labor keep your promise- Sign TPNW -Petition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Gem Romuld reports on 11 Independents making a</w:t>
                                          </w:r>
                                          <w:r>
                                            <w:rPr>
                                              <w:rFonts w:ascii="Helvetica" w:eastAsia="Times New Roman" w:hAnsi="Helvetica" w:cs="Helvetica"/>
                                              <w:color w:val="000000"/>
                                              <w:sz w:val="27"/>
                                              <w:szCs w:val="27"/>
                                            </w:rPr>
                                            <w:br/>
                                            <w:t>      public call on government to sign the TPNW</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Informative Articles</w:t>
                                          </w:r>
                                          <w:r>
                                            <w:rPr>
                                              <w:rFonts w:ascii="Arial" w:eastAsia="Times New Roman" w:hAnsi="Arial" w:cs="Arial"/>
                                              <w:b/>
                                              <w:bCs/>
                                              <w:color w:val="0033CC"/>
                                              <w:sz w:val="27"/>
                                              <w:szCs w:val="27"/>
                                            </w:rPr>
                                            <w:br/>
                                          </w:r>
                                          <w:r>
                                            <w:rPr>
                                              <w:rFonts w:ascii="Arial" w:eastAsia="Times New Roman" w:hAnsi="Arial" w:cs="Arial"/>
                                              <w:b/>
                                              <w:bCs/>
                                              <w:color w:val="0033CC"/>
                                              <w:sz w:val="27"/>
                                              <w:szCs w:val="27"/>
                                            </w:rPr>
                                            <w:br/>
                                          </w:r>
                                          <w:r>
                                            <w:rPr>
                                              <w:rStyle w:val="Strong"/>
                                              <w:rFonts w:ascii="Arial" w:eastAsia="Times New Roman" w:hAnsi="Arial" w:cs="Arial"/>
                                              <w:color w:val="0033CC"/>
                                              <w:sz w:val="27"/>
                                              <w:szCs w:val="27"/>
                                            </w:rPr>
                                            <w:t xml:space="preserve">      </w:t>
                                          </w:r>
                                          <w:r>
                                            <w:rPr>
                                              <w:rFonts w:ascii="Helvetica" w:eastAsia="Times New Roman" w:hAnsi="Helvetica" w:cs="Helvetica"/>
                                              <w:color w:val="000000"/>
                                              <w:sz w:val="27"/>
                                              <w:szCs w:val="27"/>
                                            </w:rPr>
                                            <w:t>Targeting Palestine - Pine Gap support for Israeli assault on</w:t>
                                          </w:r>
                                          <w:r>
                                            <w:rPr>
                                              <w:rFonts w:ascii="Helvetica" w:eastAsia="Times New Roman" w:hAnsi="Helvetica" w:cs="Helvetica"/>
                                              <w:color w:val="000000"/>
                                              <w:sz w:val="27"/>
                                              <w:szCs w:val="27"/>
                                            </w:rPr>
                                            <w:br/>
                                            <w:t>      Gaza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An alternative to the Suez Canal is central to Israeli genocide</w:t>
                                          </w:r>
                                          <w:r>
                                            <w:rPr>
                                              <w:rFonts w:ascii="Helvetica" w:eastAsia="Times New Roman" w:hAnsi="Helvetica" w:cs="Helvetica"/>
                                              <w:color w:val="000000"/>
                                              <w:sz w:val="27"/>
                                              <w:szCs w:val="27"/>
                                            </w:rPr>
                                            <w:br/>
                                            <w:t>      of the Palestinians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t>      China is NOT a Threat- Here is Why - Mike Lyons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Increase in Australians supporting Neutrality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Mapping the revolving door between government and the</w:t>
                                          </w:r>
                                          <w:r>
                                            <w:rPr>
                                              <w:rFonts w:ascii="Helvetica" w:eastAsia="Times New Roman" w:hAnsi="Helvetica" w:cs="Helvetica"/>
                                              <w:color w:val="000000"/>
                                              <w:sz w:val="27"/>
                                              <w:szCs w:val="27"/>
                                            </w:rPr>
                                            <w:br/>
                                            <w:t>      weapons industry- Michelle Fahy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30"/>
                                              <w:szCs w:val="30"/>
                                            </w:rPr>
                                            <w:t>Book Review</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xml:space="preserve">      </w:t>
                                          </w:r>
                                          <w:r>
                                            <w:rPr>
                                              <w:rFonts w:ascii="Helvetica" w:eastAsia="Times New Roman" w:hAnsi="Helvetica" w:cs="Helvetica"/>
                                              <w:color w:val="000000"/>
                                              <w:sz w:val="27"/>
                                              <w:szCs w:val="27"/>
                                            </w:rPr>
                                            <w:t>Review of Clinton Fernandes, Sub-Imperial Power- Dr Alison</w:t>
                                          </w:r>
                                          <w:r>
                                            <w:rPr>
                                              <w:rFonts w:ascii="Helvetica" w:eastAsia="Times New Roman" w:hAnsi="Helvetica" w:cs="Helvetica"/>
                                              <w:color w:val="000000"/>
                                              <w:sz w:val="27"/>
                                              <w:szCs w:val="27"/>
                                            </w:rPr>
                                            <w:br/>
                                            <w:t>      Broinowski</w:t>
                                          </w:r>
                                          <w:r>
                                            <w:rPr>
                                              <w:rFonts w:ascii="Helvetica" w:eastAsia="Times New Roman" w:hAnsi="Helvetica" w:cs="Helvetica"/>
                                              <w:color w:val="000000"/>
                                              <w:sz w:val="27"/>
                                              <w:szCs w:val="27"/>
                                            </w:rPr>
                                            <w:br/>
                                            <w:t> </w:t>
                                          </w:r>
                                        </w:p>
                                      </w:tc>
                                    </w:tr>
                                  </w:tbl>
                                  <w:p w14:paraId="040200B8" w14:textId="77777777" w:rsidR="00FE7865" w:rsidRDefault="00FE7865">
                                    <w:pPr>
                                      <w:rPr>
                                        <w:rFonts w:ascii="Times New Roman" w:eastAsia="Times New Roman" w:hAnsi="Times New Roman" w:cs="Times New Roman"/>
                                        <w:sz w:val="20"/>
                                        <w:szCs w:val="20"/>
                                      </w:rPr>
                                    </w:pPr>
                                  </w:p>
                                </w:tc>
                              </w:tr>
                            </w:tbl>
                            <w:p w14:paraId="12320F28" w14:textId="77777777" w:rsidR="00FE7865" w:rsidRDefault="00FE7865">
                              <w:pPr>
                                <w:rPr>
                                  <w:rFonts w:ascii="Times New Roman" w:eastAsia="Times New Roman" w:hAnsi="Times New Roman" w:cs="Times New Roman"/>
                                  <w:sz w:val="20"/>
                                  <w:szCs w:val="20"/>
                                </w:rPr>
                              </w:pPr>
                            </w:p>
                          </w:tc>
                        </w:tr>
                      </w:tbl>
                      <w:p w14:paraId="2500E248"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409A35C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B8187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45A3C709" w14:textId="77777777">
                                      <w:tc>
                                        <w:tcPr>
                                          <w:tcW w:w="0" w:type="auto"/>
                                          <w:tcMar>
                                            <w:top w:w="0" w:type="dxa"/>
                                            <w:left w:w="270" w:type="dxa"/>
                                            <w:bottom w:w="135" w:type="dxa"/>
                                            <w:right w:w="270" w:type="dxa"/>
                                          </w:tcMar>
                                          <w:hideMark/>
                                        </w:tcPr>
                                        <w:p w14:paraId="2DF5B169" w14:textId="77777777" w:rsidR="00FE7865" w:rsidRDefault="00FE7865">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37177F75" w14:textId="77777777" w:rsidR="00FE7865" w:rsidRDefault="00FE7865">
                                    <w:pPr>
                                      <w:rPr>
                                        <w:rFonts w:ascii="Times New Roman" w:eastAsia="Times New Roman" w:hAnsi="Times New Roman" w:cs="Times New Roman"/>
                                        <w:sz w:val="20"/>
                                        <w:szCs w:val="20"/>
                                      </w:rPr>
                                    </w:pPr>
                                  </w:p>
                                </w:tc>
                              </w:tr>
                            </w:tbl>
                            <w:p w14:paraId="5338AEE4" w14:textId="77777777" w:rsidR="00FE7865" w:rsidRDefault="00FE7865">
                              <w:pPr>
                                <w:rPr>
                                  <w:rFonts w:ascii="Times New Roman" w:eastAsia="Times New Roman" w:hAnsi="Times New Roman" w:cs="Times New Roman"/>
                                  <w:sz w:val="20"/>
                                  <w:szCs w:val="20"/>
                                </w:rPr>
                              </w:pPr>
                            </w:p>
                          </w:tc>
                        </w:tr>
                      </w:tbl>
                      <w:p w14:paraId="770EAC32"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839BA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87CDC6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1F969BC3" w14:textId="77777777">
                                      <w:tc>
                                        <w:tcPr>
                                          <w:tcW w:w="0" w:type="auto"/>
                                          <w:tcMar>
                                            <w:top w:w="0" w:type="dxa"/>
                                            <w:left w:w="270" w:type="dxa"/>
                                            <w:bottom w:w="135" w:type="dxa"/>
                                            <w:right w:w="270" w:type="dxa"/>
                                          </w:tcMar>
                                          <w:hideMark/>
                                        </w:tcPr>
                                        <w:p w14:paraId="08F0F93F" w14:textId="77777777" w:rsidR="00FE7865" w:rsidRDefault="00FE7865">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IPAN Calls for Termination of US-Australia Force Posture Agreement in petition to Parliament with 3,916 signatures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This e-petition was presented to parliament by Green's Member for Brisbane, Mr Stephen Bates on Tuesday 28th November.</w:t>
                                          </w:r>
                                          <w:r>
                                            <w:rPr>
                                              <w:rFonts w:ascii="Arial" w:eastAsia="Times New Roman" w:hAnsi="Arial" w:cs="Arial"/>
                                              <w:color w:val="000000"/>
                                              <w:sz w:val="27"/>
                                              <w:szCs w:val="27"/>
                                            </w:rPr>
                                            <w:br/>
                                            <w:t>It is recorded in Hansard and will be sent to the Minister for Defence, Richard Marles for comment.</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Force Posture Agreement provides the United States military with unimpeded access to our ports and airfields in support of their agreed military activities in Australia. It enables them to station up to six B52 bombers at RAAF Tindal, station 2,500 US marines in </w:t>
                                          </w:r>
                                          <w:r>
                                            <w:rPr>
                                              <w:rFonts w:ascii="Arial" w:eastAsia="Times New Roman" w:hAnsi="Arial" w:cs="Arial"/>
                                              <w:color w:val="000000"/>
                                              <w:sz w:val="27"/>
                                              <w:szCs w:val="27"/>
                                            </w:rPr>
                                            <w:lastRenderedPageBreak/>
                                            <w:t xml:space="preserve">Darwin, construct massive fuel storage facilities for their fighter jets and bombers at East Arm Darwin, set up a logistics store for munitions and spare parts at </w:t>
                                          </w:r>
                                          <w:proofErr w:type="spellStart"/>
                                          <w:proofErr w:type="gramStart"/>
                                          <w:r>
                                            <w:rPr>
                                              <w:rFonts w:ascii="Arial" w:eastAsia="Times New Roman" w:hAnsi="Arial" w:cs="Arial"/>
                                              <w:color w:val="000000"/>
                                              <w:sz w:val="27"/>
                                              <w:szCs w:val="27"/>
                                            </w:rPr>
                                            <w:t>Bandiana,Victoria</w:t>
                                          </w:r>
                                          <w:proofErr w:type="spellEnd"/>
                                          <w:proofErr w:type="gramEnd"/>
                                          <w:r>
                                            <w:rPr>
                                              <w:rFonts w:ascii="Arial" w:eastAsia="Times New Roman" w:hAnsi="Arial" w:cs="Arial"/>
                                              <w:color w:val="000000"/>
                                              <w:sz w:val="27"/>
                                              <w:szCs w:val="27"/>
                                            </w:rPr>
                                            <w:t xml:space="preserve"> under their control and port their nuclear submarines at HMAS Stirling WA. It enables the US military to use Australia to launch or support a war against China.</w:t>
                                          </w:r>
                                          <w:r>
                                            <w:rPr>
                                              <w:rFonts w:ascii="Arial" w:eastAsia="Times New Roman" w:hAnsi="Arial" w:cs="Arial"/>
                                              <w:color w:val="000000"/>
                                              <w:sz w:val="27"/>
                                              <w:szCs w:val="27"/>
                                            </w:rPr>
                                            <w:br/>
                                          </w:r>
                                          <w:r>
                                            <w:rPr>
                                              <w:rFonts w:ascii="Arial" w:eastAsia="Times New Roman" w:hAnsi="Arial" w:cs="Arial"/>
                                              <w:color w:val="000000"/>
                                              <w:sz w:val="27"/>
                                              <w:szCs w:val="27"/>
                                            </w:rPr>
                                            <w:br/>
                                            <w:t>For IPAN Information sheet on the Force Posture Agreement read or download </w:t>
                                          </w:r>
                                          <w:hyperlink r:id="rId7" w:tgtFrame="_blank" w:history="1">
                                            <w:r>
                                              <w:rPr>
                                                <w:rStyle w:val="Strong"/>
                                                <w:rFonts w:ascii="Arial" w:eastAsia="Times New Roman" w:hAnsi="Arial" w:cs="Arial"/>
                                                <w:color w:val="000000"/>
                                                <w:sz w:val="30"/>
                                                <w:szCs w:val="30"/>
                                              </w:rPr>
                                              <w:t>HERE</w:t>
                                            </w:r>
                                          </w:hyperlink>
                                          <w:r>
                                            <w:rPr>
                                              <w:rFonts w:ascii="Helvetica" w:eastAsia="Times New Roman" w:hAnsi="Helvetica" w:cs="Helvetica"/>
                                              <w:color w:val="656565"/>
                                              <w:sz w:val="18"/>
                                              <w:szCs w:val="18"/>
                                            </w:rPr>
                                            <w:br/>
                                            <w:t xml:space="preserve">  </w:t>
                                          </w:r>
                                        </w:p>
                                      </w:tc>
                                    </w:tr>
                                  </w:tbl>
                                  <w:p w14:paraId="6FE25251" w14:textId="77777777" w:rsidR="00FE7865" w:rsidRDefault="00FE7865">
                                    <w:pPr>
                                      <w:rPr>
                                        <w:rFonts w:ascii="Times New Roman" w:eastAsia="Times New Roman" w:hAnsi="Times New Roman" w:cs="Times New Roman"/>
                                        <w:sz w:val="20"/>
                                        <w:szCs w:val="20"/>
                                      </w:rPr>
                                    </w:pPr>
                                  </w:p>
                                </w:tc>
                              </w:tr>
                            </w:tbl>
                            <w:p w14:paraId="491FE8FB" w14:textId="77777777" w:rsidR="00FE7865" w:rsidRDefault="00FE7865">
                              <w:pPr>
                                <w:rPr>
                                  <w:rFonts w:ascii="Times New Roman" w:eastAsia="Times New Roman" w:hAnsi="Times New Roman" w:cs="Times New Roman"/>
                                  <w:sz w:val="20"/>
                                  <w:szCs w:val="20"/>
                                </w:rPr>
                              </w:pPr>
                            </w:p>
                          </w:tc>
                        </w:tr>
                      </w:tbl>
                      <w:p w14:paraId="09AD0301"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8C424BE"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186"/>
                              </w:tblGrid>
                              <w:tr w:rsidR="00FE7865" w14:paraId="66B4E9F1" w14:textId="77777777">
                                <w:tc>
                                  <w:tcPr>
                                    <w:tcW w:w="0" w:type="auto"/>
                                    <w:shd w:val="clear" w:color="auto" w:fill="404040"/>
                                    <w:hideMark/>
                                  </w:tcPr>
                                  <w:p w14:paraId="4D58E779" w14:textId="3FB36116" w:rsidR="00FE7865" w:rsidRDefault="00FE7865">
                                    <w:pPr>
                                      <w:rPr>
                                        <w:rFonts w:eastAsia="Times New Roman"/>
                                      </w:rPr>
                                    </w:pPr>
                                    <w:r>
                                      <w:rPr>
                                        <w:rFonts w:eastAsia="Times New Roman"/>
                                        <w:noProof/>
                                      </w:rPr>
                                      <w:drawing>
                                        <wp:inline distT="0" distB="0" distL="0" distR="0" wp14:anchorId="5A9D1186" wp14:editId="3EF7B3A4">
                                          <wp:extent cx="5343525" cy="1847850"/>
                                          <wp:effectExtent l="0" t="0" r="9525" b="0"/>
                                          <wp:docPr id="9296606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525" cy="1847850"/>
                                                  </a:xfrm>
                                                  <a:prstGeom prst="rect">
                                                    <a:avLst/>
                                                  </a:prstGeom>
                                                  <a:noFill/>
                                                  <a:ln>
                                                    <a:noFill/>
                                                  </a:ln>
                                                </pic:spPr>
                                              </pic:pic>
                                            </a:graphicData>
                                          </a:graphic>
                                        </wp:inline>
                                      </w:drawing>
                                    </w:r>
                                  </w:p>
                                </w:tc>
                              </w:tr>
                              <w:tr w:rsidR="00FE7865" w14:paraId="4E03BE74" w14:textId="77777777">
                                <w:tc>
                                  <w:tcPr>
                                    <w:tcW w:w="8175" w:type="dxa"/>
                                    <w:shd w:val="clear" w:color="auto" w:fill="404040"/>
                                    <w:tcMar>
                                      <w:top w:w="135" w:type="dxa"/>
                                      <w:left w:w="270" w:type="dxa"/>
                                      <w:bottom w:w="135" w:type="dxa"/>
                                      <w:right w:w="270" w:type="dxa"/>
                                    </w:tcMar>
                                    <w:hideMark/>
                                  </w:tcPr>
                                  <w:p w14:paraId="457FAC59" w14:textId="77777777" w:rsidR="00FE7865" w:rsidRDefault="00FE7865">
                                    <w:pPr>
                                      <w:spacing w:line="360" w:lineRule="auto"/>
                                      <w:jc w:val="center"/>
                                      <w:rPr>
                                        <w:rFonts w:ascii="Helvetica" w:eastAsia="Times New Roman" w:hAnsi="Helvetica" w:cs="Helvetica"/>
                                        <w:color w:val="F2F2F2"/>
                                        <w:sz w:val="21"/>
                                        <w:szCs w:val="21"/>
                                      </w:rPr>
                                    </w:pPr>
                                    <w:r>
                                      <w:rPr>
                                        <w:rFonts w:ascii="Arial" w:eastAsia="Times New Roman" w:hAnsi="Arial" w:cs="Arial"/>
                                        <w:color w:val="F2F2F2"/>
                                        <w:sz w:val="27"/>
                                        <w:szCs w:val="27"/>
                                      </w:rPr>
                                      <w:t>Huge US fuel storage facilities for their fighters and bombers under their control at East Arm Darwin </w:t>
                                    </w:r>
                                    <w:r>
                                      <w:rPr>
                                        <w:rFonts w:ascii="Helvetica" w:eastAsia="Times New Roman" w:hAnsi="Helvetica" w:cs="Helvetica"/>
                                        <w:color w:val="F2F2F2"/>
                                        <w:sz w:val="21"/>
                                        <w:szCs w:val="21"/>
                                      </w:rPr>
                                      <w:t xml:space="preserve"> </w:t>
                                    </w:r>
                                  </w:p>
                                </w:tc>
                              </w:tr>
                            </w:tbl>
                            <w:p w14:paraId="00AE461B" w14:textId="77777777" w:rsidR="00FE7865" w:rsidRDefault="00FE7865">
                              <w:pPr>
                                <w:rPr>
                                  <w:rFonts w:ascii="Times New Roman" w:eastAsia="Times New Roman" w:hAnsi="Times New Roman" w:cs="Times New Roman"/>
                                  <w:sz w:val="20"/>
                                  <w:szCs w:val="20"/>
                                </w:rPr>
                              </w:pPr>
                            </w:p>
                          </w:tc>
                        </w:tr>
                      </w:tbl>
                      <w:p w14:paraId="57C269EF"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631462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07EBA16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E4A3B1F" w14:textId="77777777">
                                      <w:tc>
                                        <w:tcPr>
                                          <w:tcW w:w="0" w:type="auto"/>
                                          <w:tcMar>
                                            <w:top w:w="0" w:type="dxa"/>
                                            <w:left w:w="270" w:type="dxa"/>
                                            <w:bottom w:w="135" w:type="dxa"/>
                                            <w:right w:w="270" w:type="dxa"/>
                                          </w:tcMar>
                                          <w:hideMark/>
                                        </w:tcPr>
                                        <w:p w14:paraId="5866E41E"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 ACT next general Meeting</w:t>
                                          </w:r>
                                          <w:r>
                                            <w:rPr>
                                              <w:rStyle w:val="Strong"/>
                                              <w:rFonts w:ascii="Arial" w:eastAsia="Times New Roman" w:hAnsi="Arial" w:cs="Arial"/>
                                              <w:color w:val="000000"/>
                                              <w:sz w:val="27"/>
                                              <w:szCs w:val="27"/>
                                            </w:rPr>
                                            <w:t xml:space="preserve">, 6-7.30pm, Wed 13 December, at Friends Meeting House </w:t>
                                          </w:r>
                                          <w:proofErr w:type="spellStart"/>
                                          <w:r>
                                            <w:rPr>
                                              <w:rStyle w:val="Strong"/>
                                              <w:rFonts w:ascii="Arial" w:eastAsia="Times New Roman" w:hAnsi="Arial" w:cs="Arial"/>
                                              <w:color w:val="000000"/>
                                              <w:sz w:val="27"/>
                                              <w:szCs w:val="27"/>
                                            </w:rPr>
                                            <w:t>cnr</w:t>
                                          </w:r>
                                          <w:proofErr w:type="spellEnd"/>
                                          <w:r>
                                            <w:rPr>
                                              <w:rStyle w:val="Strong"/>
                                              <w:rFonts w:ascii="Arial" w:eastAsia="Times New Roman" w:hAnsi="Arial" w:cs="Arial"/>
                                              <w:color w:val="000000"/>
                                              <w:sz w:val="27"/>
                                              <w:szCs w:val="27"/>
                                            </w:rPr>
                                            <w:t xml:space="preserve"> Condamine and Bent </w:t>
                                          </w:r>
                                          <w:proofErr w:type="spellStart"/>
                                          <w:r>
                                            <w:rPr>
                                              <w:rStyle w:val="Strong"/>
                                              <w:rFonts w:ascii="Arial" w:eastAsia="Times New Roman" w:hAnsi="Arial" w:cs="Arial"/>
                                              <w:color w:val="000000"/>
                                              <w:sz w:val="27"/>
                                              <w:szCs w:val="27"/>
                                            </w:rPr>
                                            <w:t>Sts</w:t>
                                          </w:r>
                                          <w:proofErr w:type="spellEnd"/>
                                          <w:r>
                                            <w:rPr>
                                              <w:rStyle w:val="Strong"/>
                                              <w:rFonts w:ascii="Arial" w:eastAsia="Times New Roman" w:hAnsi="Arial" w:cs="Arial"/>
                                              <w:color w:val="000000"/>
                                              <w:sz w:val="27"/>
                                              <w:szCs w:val="27"/>
                                            </w:rPr>
                                            <w:t xml:space="preserve"> Turner.</w:t>
                                          </w:r>
                                          <w:r>
                                            <w:rPr>
                                              <w:rFonts w:ascii="Arial" w:eastAsia="Times New Roman" w:hAnsi="Arial" w:cs="Arial"/>
                                              <w:color w:val="000000"/>
                                              <w:sz w:val="27"/>
                                              <w:szCs w:val="27"/>
                                            </w:rPr>
                                            <w:br/>
                                            <w:t>We will have a short speaker then discussion on future actions/priorities.</w:t>
                                          </w:r>
                                          <w:r>
                                            <w:rPr>
                                              <w:rFonts w:ascii="Arial" w:eastAsia="Times New Roman" w:hAnsi="Arial" w:cs="Arial"/>
                                              <w:color w:val="000000"/>
                                              <w:sz w:val="27"/>
                                              <w:szCs w:val="27"/>
                                            </w:rPr>
                                            <w:br/>
                                            <w:t>All welcome, bring a friend. Light refreshments.</w:t>
                                          </w:r>
                                          <w:r>
                                            <w:rPr>
                                              <w:rFonts w:ascii="Helvetica" w:eastAsia="Times New Roman" w:hAnsi="Helvetica" w:cs="Helvetica"/>
                                              <w:color w:val="656565"/>
                                              <w:sz w:val="18"/>
                                              <w:szCs w:val="18"/>
                                            </w:rPr>
                                            <w:br/>
                                            <w:t xml:space="preserve">  </w:t>
                                          </w:r>
                                        </w:p>
                                      </w:tc>
                                    </w:tr>
                                  </w:tbl>
                                  <w:p w14:paraId="00CB0781" w14:textId="77777777" w:rsidR="00FE7865" w:rsidRDefault="00FE7865">
                                    <w:pPr>
                                      <w:rPr>
                                        <w:rFonts w:ascii="Times New Roman" w:eastAsia="Times New Roman" w:hAnsi="Times New Roman" w:cs="Times New Roman"/>
                                        <w:sz w:val="20"/>
                                        <w:szCs w:val="20"/>
                                      </w:rPr>
                                    </w:pPr>
                                  </w:p>
                                </w:tc>
                              </w:tr>
                            </w:tbl>
                            <w:p w14:paraId="759CA9F6" w14:textId="77777777" w:rsidR="00FE7865" w:rsidRDefault="00FE7865">
                              <w:pPr>
                                <w:rPr>
                                  <w:rFonts w:ascii="Times New Roman" w:eastAsia="Times New Roman" w:hAnsi="Times New Roman" w:cs="Times New Roman"/>
                                  <w:sz w:val="20"/>
                                  <w:szCs w:val="20"/>
                                </w:rPr>
                              </w:pPr>
                            </w:p>
                          </w:tc>
                        </w:tr>
                      </w:tbl>
                      <w:p w14:paraId="7B5C36AD"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288DFD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D1A3B3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60007B6D"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798E18EA" w14:textId="77777777">
                                            <w:tc>
                                              <w:tcPr>
                                                <w:tcW w:w="0" w:type="auto"/>
                                                <w:vAlign w:val="center"/>
                                                <w:hideMark/>
                                              </w:tcPr>
                                              <w:p w14:paraId="1BAA911F" w14:textId="77777777" w:rsidR="00FE7865" w:rsidRDefault="00FE7865">
                                                <w:pPr>
                                                  <w:rPr>
                                                    <w:rFonts w:eastAsia="Times New Roman"/>
                                                  </w:rPr>
                                                </w:pPr>
                                                <w:r>
                                                  <w:rPr>
                                                    <w:rStyle w:val="Strong"/>
                                                    <w:rFonts w:ascii="Arial" w:eastAsia="Times New Roman" w:hAnsi="Arial" w:cs="Arial"/>
                                                    <w:color w:val="000000"/>
                                                    <w:sz w:val="36"/>
                                                    <w:szCs w:val="36"/>
                                                  </w:rPr>
                                                  <w:lastRenderedPageBreak/>
                                                  <w:t>IPAN's Change.org Petition</w:t>
                                                </w:r>
                                                <w:r>
                                                  <w:rPr>
                                                    <w:rFonts w:ascii="Arial" w:eastAsia="Times New Roman" w:hAnsi="Arial" w:cs="Arial"/>
                                                    <w:color w:val="000000"/>
                                                    <w:sz w:val="36"/>
                                                    <w:szCs w:val="36"/>
                                                  </w:rPr>
                                                  <w:br/>
                                                </w:r>
                                                <w:r>
                                                  <w:rPr>
                                                    <w:rFonts w:ascii="Arial" w:eastAsia="Times New Roman" w:hAnsi="Arial" w:cs="Arial"/>
                                                    <w:color w:val="000000"/>
                                                    <w:sz w:val="36"/>
                                                    <w:szCs w:val="36"/>
                                                  </w:rPr>
                                                  <w:br/>
                                                </w:r>
                                                <w:r>
                                                  <w:rPr>
                                                    <w:rStyle w:val="Strong"/>
                                                    <w:rFonts w:ascii="Arial" w:eastAsia="Times New Roman" w:hAnsi="Arial" w:cs="Arial"/>
                                                    <w:color w:val="000000"/>
                                                    <w:sz w:val="36"/>
                                                    <w:szCs w:val="36"/>
                                                  </w:rPr>
                                                  <w:t>No Nuclear Subs; End U.S. Dominance; Health Care not Warfare</w:t>
                                                </w:r>
                                                <w:r>
                                                  <w:rPr>
                                                    <w:rFonts w:eastAsia="Times New Roman"/>
                                                  </w:rPr>
                                                  <w:br/>
                                                </w:r>
                                                <w:r>
                                                  <w:rPr>
                                                    <w:rFonts w:eastAsia="Times New Roman"/>
                                                  </w:rPr>
                                                  <w:br/>
                                                </w:r>
                                                <w:r>
                                                  <w:rPr>
                                                    <w:rFonts w:ascii="Arial" w:eastAsia="Times New Roman" w:hAnsi="Arial" w:cs="Arial"/>
                                                    <w:color w:val="000000"/>
                                                    <w:sz w:val="27"/>
                                                    <w:szCs w:val="27"/>
                                                  </w:rPr>
                                                  <w:t>This petition opposing nuclear subs has generated enormous interest.</w:t>
                                                </w:r>
                                                <w:r>
                                                  <w:rPr>
                                                    <w:rFonts w:ascii="Arial" w:eastAsia="Times New Roman" w:hAnsi="Arial" w:cs="Arial"/>
                                                    <w:color w:val="000000"/>
                                                    <w:sz w:val="27"/>
                                                    <w:szCs w:val="27"/>
                                                  </w:rPr>
                                                  <w:br/>
                                                  <w:t>34,750 have signed it. Help make it 35,000.</w:t>
                                                </w:r>
                                                <w:r>
                                                  <w:rPr>
                                                    <w:rFonts w:ascii="Arial" w:eastAsia="Times New Roman" w:hAnsi="Arial" w:cs="Arial"/>
                                                    <w:color w:val="000000"/>
                                                    <w:sz w:val="27"/>
                                                    <w:szCs w:val="27"/>
                                                  </w:rPr>
                                                  <w:br/>
                                                </w:r>
                                                <w:r>
                                                  <w:rPr>
                                                    <w:rFonts w:ascii="Arial" w:eastAsia="Times New Roman" w:hAnsi="Arial" w:cs="Arial"/>
                                                    <w:color w:val="000000"/>
                                                    <w:sz w:val="27"/>
                                                    <w:szCs w:val="27"/>
                                                  </w:rPr>
                                                  <w:br/>
                                                  <w:t>If you haven't signed yet, you can</w:t>
                                                </w:r>
                                                <w:hyperlink r:id="rId9" w:tgtFrame="_blank" w:history="1">
                                                  <w:r>
                                                    <w:rPr>
                                                      <w:rStyle w:val="Strong"/>
                                                      <w:rFonts w:ascii="Arial" w:eastAsia="Times New Roman" w:hAnsi="Arial" w:cs="Arial"/>
                                                      <w:color w:val="000000"/>
                                                      <w:sz w:val="27"/>
                                                      <w:szCs w:val="27"/>
                                                    </w:rPr>
                                                    <w:t xml:space="preserve"> HERE</w:t>
                                                  </w:r>
                                                </w:hyperlink>
                                                <w:r>
                                                  <w:rPr>
                                                    <w:rFonts w:ascii="Arial" w:eastAsia="Times New Roman" w:hAnsi="Arial" w:cs="Arial"/>
                                                    <w:sz w:val="27"/>
                                                    <w:szCs w:val="27"/>
                                                  </w:rPr>
                                                  <w:br/>
                                                </w:r>
                                                <w:r>
                                                  <w:rPr>
                                                    <w:rFonts w:ascii="Arial" w:eastAsia="Times New Roman" w:hAnsi="Arial" w:cs="Arial"/>
                                                    <w:sz w:val="27"/>
                                                    <w:szCs w:val="27"/>
                                                  </w:rPr>
                                                  <w:br/>
                                                </w:r>
                                                <w:r>
                                                  <w:rPr>
                                                    <w:rFonts w:ascii="Arial" w:eastAsia="Times New Roman" w:hAnsi="Arial" w:cs="Arial"/>
                                                    <w:color w:val="000000"/>
                                                    <w:sz w:val="27"/>
                                                    <w:szCs w:val="27"/>
                                                  </w:rPr>
                                                  <w:t>Also you may care to point others to it by copying the URL and sending it around.</w:t>
                                                </w:r>
                                                <w:r>
                                                  <w:rPr>
                                                    <w:rFonts w:ascii="Arial" w:eastAsia="Times New Roman" w:hAnsi="Arial" w:cs="Arial"/>
                                                    <w:color w:val="000000"/>
                                                    <w:sz w:val="27"/>
                                                    <w:szCs w:val="27"/>
                                                  </w:rPr>
                                                  <w:br/>
                                                  <w:t>This is the URL:</w:t>
                                                </w:r>
                                                <w:r>
                                                  <w:rPr>
                                                    <w:rFonts w:ascii="Arial" w:eastAsia="Times New Roman" w:hAnsi="Arial" w:cs="Arial"/>
                                                    <w:color w:val="000000"/>
                                                    <w:sz w:val="27"/>
                                                    <w:szCs w:val="27"/>
                                                  </w:rPr>
                                                  <w:br/>
                                                </w:r>
                                                <w:r>
                                                  <w:rPr>
                                                    <w:rFonts w:ascii="Arial" w:eastAsia="Times New Roman" w:hAnsi="Arial" w:cs="Arial"/>
                                                    <w:color w:val="000000"/>
                                                    <w:sz w:val="27"/>
                                                    <w:szCs w:val="27"/>
                                                  </w:rPr>
                                                  <w:br/>
                                                  <w:t> </w:t>
                                                </w:r>
                                                <w:hyperlink r:id="rId10" w:history="1">
                                                  <w:r>
                                                    <w:rPr>
                                                      <w:rStyle w:val="Hyperlink"/>
                                                      <w:rFonts w:ascii="Arial" w:eastAsia="Times New Roman" w:hAnsi="Arial" w:cs="Arial"/>
                                                      <w:color w:val="000000"/>
                                                      <w:sz w:val="27"/>
                                                      <w:szCs w:val="27"/>
                                                    </w:rPr>
                                                    <w:t>https://www.change.org/p/the-australian-government-no-nuclear-submarines-end-u-s-dominance-healthcare-not-warfare</w:t>
                                                  </w:r>
                                                </w:hyperlink>
                                                <w:r>
                                                  <w:rPr>
                                                    <w:rFonts w:eastAsia="Times New Roman"/>
                                                  </w:rPr>
                                                  <w:br/>
                                                </w:r>
                                                <w:r>
                                                  <w:rPr>
                                                    <w:rFonts w:eastAsia="Times New Roman"/>
                                                  </w:rPr>
                                                  <w:br/>
                                                  <w:t> </w:t>
                                                </w:r>
                                              </w:p>
                                            </w:tc>
                                          </w:tr>
                                        </w:tbl>
                                        <w:p w14:paraId="5B5ED439" w14:textId="77777777" w:rsidR="00FE7865" w:rsidRDefault="00FE7865">
                                          <w:pPr>
                                            <w:rPr>
                                              <w:rFonts w:ascii="Times New Roman" w:eastAsia="Times New Roman" w:hAnsi="Times New Roman" w:cs="Times New Roman"/>
                                              <w:sz w:val="20"/>
                                              <w:szCs w:val="20"/>
                                            </w:rPr>
                                          </w:pPr>
                                        </w:p>
                                      </w:tc>
                                    </w:tr>
                                  </w:tbl>
                                  <w:p w14:paraId="0D8BF3F2" w14:textId="77777777" w:rsidR="00FE7865" w:rsidRDefault="00FE7865">
                                    <w:pPr>
                                      <w:rPr>
                                        <w:rFonts w:ascii="Times New Roman" w:eastAsia="Times New Roman" w:hAnsi="Times New Roman" w:cs="Times New Roman"/>
                                        <w:sz w:val="20"/>
                                        <w:szCs w:val="20"/>
                                      </w:rPr>
                                    </w:pPr>
                                  </w:p>
                                </w:tc>
                              </w:tr>
                            </w:tbl>
                            <w:p w14:paraId="025F9970" w14:textId="77777777" w:rsidR="00FE7865" w:rsidRDefault="00FE7865">
                              <w:pPr>
                                <w:rPr>
                                  <w:rFonts w:ascii="Times New Roman" w:eastAsia="Times New Roman" w:hAnsi="Times New Roman" w:cs="Times New Roman"/>
                                  <w:sz w:val="20"/>
                                  <w:szCs w:val="20"/>
                                </w:rPr>
                              </w:pPr>
                            </w:p>
                          </w:tc>
                        </w:tr>
                      </w:tbl>
                      <w:p w14:paraId="6A556B0A"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365AF98"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186"/>
                              </w:tblGrid>
                              <w:tr w:rsidR="00FE7865" w14:paraId="731CA5CE" w14:textId="77777777">
                                <w:tc>
                                  <w:tcPr>
                                    <w:tcW w:w="0" w:type="auto"/>
                                    <w:shd w:val="clear" w:color="auto" w:fill="404040"/>
                                    <w:hideMark/>
                                  </w:tcPr>
                                  <w:p w14:paraId="69F83BD7" w14:textId="27010C98" w:rsidR="00FE7865" w:rsidRDefault="00FE7865">
                                    <w:pPr>
                                      <w:rPr>
                                        <w:rFonts w:eastAsia="Times New Roman"/>
                                      </w:rPr>
                                    </w:pPr>
                                    <w:r>
                                      <w:rPr>
                                        <w:rFonts w:eastAsia="Times New Roman"/>
                                        <w:noProof/>
                                      </w:rPr>
                                      <w:drawing>
                                        <wp:inline distT="0" distB="0" distL="0" distR="0" wp14:anchorId="56B62748" wp14:editId="1C87F650">
                                          <wp:extent cx="5362575" cy="3371850"/>
                                          <wp:effectExtent l="0" t="0" r="9525" b="0"/>
                                          <wp:docPr id="18034723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3371850"/>
                                                  </a:xfrm>
                                                  <a:prstGeom prst="rect">
                                                    <a:avLst/>
                                                  </a:prstGeom>
                                                  <a:noFill/>
                                                  <a:ln>
                                                    <a:noFill/>
                                                  </a:ln>
                                                </pic:spPr>
                                              </pic:pic>
                                            </a:graphicData>
                                          </a:graphic>
                                        </wp:inline>
                                      </w:drawing>
                                    </w:r>
                                  </w:p>
                                </w:tc>
                              </w:tr>
                              <w:tr w:rsidR="00FE7865" w14:paraId="2049F73D" w14:textId="77777777">
                                <w:tc>
                                  <w:tcPr>
                                    <w:tcW w:w="8175" w:type="dxa"/>
                                    <w:shd w:val="clear" w:color="auto" w:fill="404040"/>
                                    <w:tcMar>
                                      <w:top w:w="135" w:type="dxa"/>
                                      <w:left w:w="270" w:type="dxa"/>
                                      <w:bottom w:w="135" w:type="dxa"/>
                                      <w:right w:w="270" w:type="dxa"/>
                                    </w:tcMar>
                                    <w:hideMark/>
                                  </w:tcPr>
                                  <w:p w14:paraId="2D11D5F6" w14:textId="77777777" w:rsidR="00FE7865" w:rsidRDefault="00FE7865">
                                    <w:pPr>
                                      <w:spacing w:line="360" w:lineRule="auto"/>
                                      <w:jc w:val="center"/>
                                      <w:rPr>
                                        <w:rFonts w:ascii="Helvetica" w:eastAsia="Times New Roman" w:hAnsi="Helvetica" w:cs="Helvetica"/>
                                        <w:color w:val="F2F2F2"/>
                                        <w:sz w:val="21"/>
                                        <w:szCs w:val="21"/>
                                      </w:rPr>
                                    </w:pPr>
                                    <w:r>
                                      <w:rPr>
                                        <w:rFonts w:ascii="Arial" w:eastAsia="Times New Roman" w:hAnsi="Arial" w:cs="Arial"/>
                                        <w:color w:val="FFFFFF"/>
                                        <w:sz w:val="27"/>
                                        <w:szCs w:val="27"/>
                                      </w:rPr>
                                      <w:t>US Nuclear submarine USS North Carolina (SSN777) visits Perth 2023</w:t>
                                    </w:r>
                                    <w:r>
                                      <w:rPr>
                                        <w:rFonts w:ascii="Helvetica" w:eastAsia="Times New Roman" w:hAnsi="Helvetica" w:cs="Helvetica"/>
                                        <w:color w:val="F2F2F2"/>
                                        <w:sz w:val="21"/>
                                        <w:szCs w:val="21"/>
                                      </w:rPr>
                                      <w:t xml:space="preserve"> </w:t>
                                    </w:r>
                                  </w:p>
                                </w:tc>
                              </w:tr>
                            </w:tbl>
                            <w:p w14:paraId="509EB3D4" w14:textId="77777777" w:rsidR="00FE7865" w:rsidRDefault="00FE7865">
                              <w:pPr>
                                <w:rPr>
                                  <w:rFonts w:ascii="Times New Roman" w:eastAsia="Times New Roman" w:hAnsi="Times New Roman" w:cs="Times New Roman"/>
                                  <w:sz w:val="20"/>
                                  <w:szCs w:val="20"/>
                                </w:rPr>
                              </w:pPr>
                            </w:p>
                          </w:tc>
                        </w:tr>
                      </w:tbl>
                      <w:p w14:paraId="1F0E436C"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D223BC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20B5A1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4FE4B3D" w14:textId="77777777">
                                      <w:tc>
                                        <w:tcPr>
                                          <w:tcW w:w="0" w:type="auto"/>
                                          <w:tcMar>
                                            <w:top w:w="0" w:type="dxa"/>
                                            <w:left w:w="270" w:type="dxa"/>
                                            <w:bottom w:w="135" w:type="dxa"/>
                                            <w:right w:w="270" w:type="dxa"/>
                                          </w:tcMar>
                                          <w:hideMark/>
                                        </w:tcPr>
                                        <w:p w14:paraId="013D3A9D"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br/>
                                          </w:r>
                                          <w:r>
                                            <w:rPr>
                                              <w:rStyle w:val="Strong"/>
                                              <w:rFonts w:ascii="Arial" w:eastAsia="Times New Roman" w:hAnsi="Arial" w:cs="Arial"/>
                                              <w:color w:val="000000"/>
                                              <w:sz w:val="36"/>
                                              <w:szCs w:val="36"/>
                                            </w:rPr>
                                            <w:t>IPAN Podcast on Palestine and the war on Gaza, November, 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In this Podcast we discuss the war on the people of Gaza currently being waged by Israel with the support of the US and its western servants. We examine the reasons why Israel, under cover of fighting the Hamas so-called terrorists it previously funded, wants to take back control of Gaza and depopulate it.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Listen</w:t>
                                          </w:r>
                                          <w:r>
                                            <w:rPr>
                                              <w:rFonts w:ascii="Helvetica" w:eastAsia="Times New Roman" w:hAnsi="Helvetica" w:cs="Helvetica"/>
                                              <w:color w:val="000000"/>
                                              <w:sz w:val="18"/>
                                              <w:szCs w:val="18"/>
                                            </w:rPr>
                                            <w:t xml:space="preserve"> </w:t>
                                          </w:r>
                                          <w:hyperlink r:id="rId12" w:tgtFrame="_blank" w:history="1">
                                            <w:r>
                                              <w:rPr>
                                                <w:rStyle w:val="Strong"/>
                                                <w:rFonts w:ascii="Helvetica" w:eastAsia="Times New Roman" w:hAnsi="Helvetica" w:cs="Helvetica"/>
                                                <w:color w:val="656565"/>
                                                <w:sz w:val="30"/>
                                                <w:szCs w:val="30"/>
                                              </w:rPr>
                                              <w:t>HERE</w:t>
                                            </w:r>
                                          </w:hyperlink>
                                          <w:r>
                                            <w:rPr>
                                              <w:rFonts w:ascii="Helvetica" w:eastAsia="Times New Roman" w:hAnsi="Helvetica" w:cs="Helvetica"/>
                                              <w:color w:val="656565"/>
                                              <w:sz w:val="18"/>
                                              <w:szCs w:val="18"/>
                                            </w:rPr>
                                            <w:t xml:space="preserve"> </w:t>
                                          </w:r>
                                        </w:p>
                                      </w:tc>
                                    </w:tr>
                                  </w:tbl>
                                  <w:p w14:paraId="4A993176" w14:textId="77777777" w:rsidR="00FE7865" w:rsidRDefault="00FE7865">
                                    <w:pPr>
                                      <w:rPr>
                                        <w:rFonts w:ascii="Times New Roman" w:eastAsia="Times New Roman" w:hAnsi="Times New Roman" w:cs="Times New Roman"/>
                                        <w:sz w:val="20"/>
                                        <w:szCs w:val="20"/>
                                      </w:rPr>
                                    </w:pPr>
                                  </w:p>
                                </w:tc>
                              </w:tr>
                            </w:tbl>
                            <w:p w14:paraId="388BFAD3" w14:textId="77777777" w:rsidR="00FE7865" w:rsidRDefault="00FE7865">
                              <w:pPr>
                                <w:rPr>
                                  <w:rFonts w:ascii="Times New Roman" w:eastAsia="Times New Roman" w:hAnsi="Times New Roman" w:cs="Times New Roman"/>
                                  <w:sz w:val="20"/>
                                  <w:szCs w:val="20"/>
                                </w:rPr>
                              </w:pPr>
                            </w:p>
                          </w:tc>
                        </w:tr>
                      </w:tbl>
                      <w:p w14:paraId="555D2ECB"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F21ED0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CC69A2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097D7810" w14:textId="77777777">
                                      <w:tc>
                                        <w:tcPr>
                                          <w:tcW w:w="0" w:type="auto"/>
                                          <w:tcMar>
                                            <w:top w:w="0" w:type="dxa"/>
                                            <w:left w:w="270" w:type="dxa"/>
                                            <w:bottom w:w="135" w:type="dxa"/>
                                            <w:right w:w="270" w:type="dxa"/>
                                          </w:tcMar>
                                          <w:hideMark/>
                                        </w:tcPr>
                                        <w:p w14:paraId="72D8FD61"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2D73C12D" w14:textId="77777777" w:rsidR="00FE7865" w:rsidRDefault="00FE7865">
                                    <w:pPr>
                                      <w:rPr>
                                        <w:rFonts w:ascii="Times New Roman" w:eastAsia="Times New Roman" w:hAnsi="Times New Roman" w:cs="Times New Roman"/>
                                        <w:sz w:val="20"/>
                                        <w:szCs w:val="20"/>
                                      </w:rPr>
                                    </w:pPr>
                                  </w:p>
                                </w:tc>
                              </w:tr>
                            </w:tbl>
                            <w:p w14:paraId="7A1412CB" w14:textId="77777777" w:rsidR="00FE7865" w:rsidRDefault="00FE7865">
                              <w:pPr>
                                <w:rPr>
                                  <w:rFonts w:ascii="Times New Roman" w:eastAsia="Times New Roman" w:hAnsi="Times New Roman" w:cs="Times New Roman"/>
                                  <w:sz w:val="20"/>
                                  <w:szCs w:val="20"/>
                                </w:rPr>
                              </w:pPr>
                            </w:p>
                          </w:tc>
                        </w:tr>
                      </w:tbl>
                      <w:p w14:paraId="038F2C58"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B3C38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6A58514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1CCF7917" w14:textId="77777777">
                                      <w:tc>
                                        <w:tcPr>
                                          <w:tcW w:w="0" w:type="auto"/>
                                          <w:tcMar>
                                            <w:top w:w="0" w:type="dxa"/>
                                            <w:left w:w="270" w:type="dxa"/>
                                            <w:bottom w:w="135" w:type="dxa"/>
                                            <w:right w:w="270" w:type="dxa"/>
                                          </w:tcMar>
                                          <w:hideMark/>
                                        </w:tcPr>
                                        <w:p w14:paraId="26A4D6C1" w14:textId="77777777" w:rsidR="00FE7865" w:rsidRDefault="00FE7865">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0"/>
                                              <w:szCs w:val="30"/>
                                            </w:rPr>
                                            <w:t>PALESTINE - GAZA PROTESTS</w:t>
                                          </w:r>
                                          <w:r>
                                            <w:rPr>
                                              <w:rFonts w:ascii="Helvetica" w:eastAsia="Times New Roman" w:hAnsi="Helvetica" w:cs="Helvetica"/>
                                              <w:color w:val="656565"/>
                                              <w:sz w:val="18"/>
                                              <w:szCs w:val="18"/>
                                            </w:rPr>
                                            <w:t xml:space="preserve"> </w:t>
                                          </w:r>
                                        </w:p>
                                      </w:tc>
                                    </w:tr>
                                  </w:tbl>
                                  <w:p w14:paraId="5E652C10" w14:textId="77777777" w:rsidR="00FE7865" w:rsidRDefault="00FE7865">
                                    <w:pPr>
                                      <w:rPr>
                                        <w:rFonts w:ascii="Times New Roman" w:eastAsia="Times New Roman" w:hAnsi="Times New Roman" w:cs="Times New Roman"/>
                                        <w:sz w:val="20"/>
                                        <w:szCs w:val="20"/>
                                      </w:rPr>
                                    </w:pPr>
                                  </w:p>
                                </w:tc>
                              </w:tr>
                            </w:tbl>
                            <w:p w14:paraId="593401F7" w14:textId="77777777" w:rsidR="00FE7865" w:rsidRDefault="00FE7865">
                              <w:pPr>
                                <w:rPr>
                                  <w:rFonts w:ascii="Times New Roman" w:eastAsia="Times New Roman" w:hAnsi="Times New Roman" w:cs="Times New Roman"/>
                                  <w:sz w:val="20"/>
                                  <w:szCs w:val="20"/>
                                </w:rPr>
                              </w:pPr>
                            </w:p>
                          </w:tc>
                        </w:tr>
                      </w:tbl>
                      <w:p w14:paraId="104C687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62D72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CC7D1E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4ACD5A92" w14:textId="77777777">
                                      <w:tc>
                                        <w:tcPr>
                                          <w:tcW w:w="0" w:type="auto"/>
                                          <w:tcMar>
                                            <w:top w:w="0" w:type="dxa"/>
                                            <w:left w:w="270" w:type="dxa"/>
                                            <w:bottom w:w="135" w:type="dxa"/>
                                            <w:right w:w="270" w:type="dxa"/>
                                          </w:tcMar>
                                          <w:hideMark/>
                                        </w:tcPr>
                                        <w:p w14:paraId="5E5054AD"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Darwin</w:t>
                                          </w:r>
                                          <w:r>
                                            <w:rPr>
                                              <w:rFonts w:ascii="Helvetica" w:eastAsia="Times New Roman" w:hAnsi="Helvetica" w:cs="Helvetica"/>
                                              <w:color w:val="656565"/>
                                              <w:sz w:val="18"/>
                                              <w:szCs w:val="18"/>
                                            </w:rPr>
                                            <w:t xml:space="preserve"> </w:t>
                                          </w:r>
                                        </w:p>
                                      </w:tc>
                                    </w:tr>
                                  </w:tbl>
                                  <w:p w14:paraId="43187831" w14:textId="77777777" w:rsidR="00FE7865" w:rsidRDefault="00FE7865">
                                    <w:pPr>
                                      <w:rPr>
                                        <w:rFonts w:ascii="Times New Roman" w:eastAsia="Times New Roman" w:hAnsi="Times New Roman" w:cs="Times New Roman"/>
                                        <w:sz w:val="20"/>
                                        <w:szCs w:val="20"/>
                                      </w:rPr>
                                    </w:pPr>
                                  </w:p>
                                </w:tc>
                              </w:tr>
                            </w:tbl>
                            <w:p w14:paraId="38CB9C06" w14:textId="77777777" w:rsidR="00FE7865" w:rsidRDefault="00FE7865">
                              <w:pPr>
                                <w:rPr>
                                  <w:rFonts w:ascii="Times New Roman" w:eastAsia="Times New Roman" w:hAnsi="Times New Roman" w:cs="Times New Roman"/>
                                  <w:sz w:val="20"/>
                                  <w:szCs w:val="20"/>
                                </w:rPr>
                              </w:pPr>
                            </w:p>
                          </w:tc>
                        </w:tr>
                      </w:tbl>
                      <w:p w14:paraId="4892C21B"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DAF9754"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186"/>
                              </w:tblGrid>
                              <w:tr w:rsidR="00FE7865" w14:paraId="07D49149" w14:textId="77777777">
                                <w:tc>
                                  <w:tcPr>
                                    <w:tcW w:w="0" w:type="auto"/>
                                    <w:shd w:val="clear" w:color="auto" w:fill="404040"/>
                                    <w:hideMark/>
                                  </w:tcPr>
                                  <w:p w14:paraId="412D7454" w14:textId="148FF893" w:rsidR="00FE7865" w:rsidRDefault="00FE7865">
                                    <w:pPr>
                                      <w:rPr>
                                        <w:rFonts w:eastAsia="Times New Roman"/>
                                      </w:rPr>
                                    </w:pPr>
                                    <w:r>
                                      <w:rPr>
                                        <w:rFonts w:eastAsia="Times New Roman"/>
                                        <w:noProof/>
                                      </w:rPr>
                                      <w:lastRenderedPageBreak/>
                                      <w:drawing>
                                        <wp:inline distT="0" distB="0" distL="0" distR="0" wp14:anchorId="250DDAB0" wp14:editId="087F3E91">
                                          <wp:extent cx="4714875" cy="5562600"/>
                                          <wp:effectExtent l="0" t="0" r="9525" b="0"/>
                                          <wp:docPr id="5115353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4875" cy="5562600"/>
                                                  </a:xfrm>
                                                  <a:prstGeom prst="rect">
                                                    <a:avLst/>
                                                  </a:prstGeom>
                                                  <a:noFill/>
                                                  <a:ln>
                                                    <a:noFill/>
                                                  </a:ln>
                                                </pic:spPr>
                                              </pic:pic>
                                            </a:graphicData>
                                          </a:graphic>
                                        </wp:inline>
                                      </w:drawing>
                                    </w:r>
                                  </w:p>
                                </w:tc>
                              </w:tr>
                              <w:tr w:rsidR="00FE7865" w14:paraId="3AE241CE" w14:textId="77777777">
                                <w:tc>
                                  <w:tcPr>
                                    <w:tcW w:w="8175" w:type="dxa"/>
                                    <w:shd w:val="clear" w:color="auto" w:fill="404040"/>
                                    <w:tcMar>
                                      <w:top w:w="135" w:type="dxa"/>
                                      <w:left w:w="270" w:type="dxa"/>
                                      <w:bottom w:w="135" w:type="dxa"/>
                                      <w:right w:w="270" w:type="dxa"/>
                                    </w:tcMar>
                                    <w:hideMark/>
                                  </w:tcPr>
                                  <w:p w14:paraId="00D65E09" w14:textId="77777777" w:rsidR="00FE7865" w:rsidRDefault="00FE7865">
                                    <w:pPr>
                                      <w:spacing w:line="360" w:lineRule="auto"/>
                                      <w:jc w:val="center"/>
                                      <w:rPr>
                                        <w:rFonts w:ascii="Helvetica" w:eastAsia="Times New Roman" w:hAnsi="Helvetica" w:cs="Helvetica"/>
                                        <w:color w:val="F2F2F2"/>
                                        <w:sz w:val="21"/>
                                        <w:szCs w:val="21"/>
                                      </w:rPr>
                                    </w:pPr>
                                    <w:r>
                                      <w:rPr>
                                        <w:rFonts w:ascii="Arial" w:eastAsia="Times New Roman" w:hAnsi="Arial" w:cs="Arial"/>
                                        <w:color w:val="F2F2F2"/>
                                        <w:sz w:val="27"/>
                                        <w:szCs w:val="27"/>
                                      </w:rPr>
                                      <w:t>Pro-Palestinian protest outside Member for Larrakeyah, Luke Gosling's office</w:t>
                                    </w:r>
                                    <w:r>
                                      <w:rPr>
                                        <w:rFonts w:ascii="Helvetica" w:eastAsia="Times New Roman" w:hAnsi="Helvetica" w:cs="Helvetica"/>
                                        <w:color w:val="F2F2F2"/>
                                        <w:sz w:val="21"/>
                                        <w:szCs w:val="21"/>
                                      </w:rPr>
                                      <w:t xml:space="preserve"> </w:t>
                                    </w:r>
                                  </w:p>
                                </w:tc>
                              </w:tr>
                            </w:tbl>
                            <w:p w14:paraId="15036111" w14:textId="77777777" w:rsidR="00FE7865" w:rsidRDefault="00FE7865">
                              <w:pPr>
                                <w:rPr>
                                  <w:rFonts w:ascii="Times New Roman" w:eastAsia="Times New Roman" w:hAnsi="Times New Roman" w:cs="Times New Roman"/>
                                  <w:sz w:val="20"/>
                                  <w:szCs w:val="20"/>
                                </w:rPr>
                              </w:pPr>
                            </w:p>
                          </w:tc>
                        </w:tr>
                      </w:tbl>
                      <w:p w14:paraId="144D364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289E1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63E6B3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051968BC" w14:textId="77777777">
                                      <w:tc>
                                        <w:tcPr>
                                          <w:tcW w:w="0" w:type="auto"/>
                                          <w:tcMar>
                                            <w:top w:w="0" w:type="dxa"/>
                                            <w:left w:w="270" w:type="dxa"/>
                                            <w:bottom w:w="135" w:type="dxa"/>
                                            <w:right w:w="270" w:type="dxa"/>
                                          </w:tcMar>
                                          <w:hideMark/>
                                        </w:tcPr>
                                        <w:p w14:paraId="7128F811"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 xml:space="preserve">35,000 sign Green's petition calling on Government to stop selling arms to </w:t>
                                          </w:r>
                                          <w:proofErr w:type="gramStart"/>
                                          <w:r>
                                            <w:rPr>
                                              <w:rStyle w:val="Strong"/>
                                              <w:rFonts w:ascii="Arial" w:eastAsia="Times New Roman" w:hAnsi="Arial" w:cs="Arial"/>
                                              <w:color w:val="000000"/>
                                              <w:sz w:val="36"/>
                                              <w:szCs w:val="36"/>
                                            </w:rPr>
                                            <w:t>Israel</w:t>
                                          </w:r>
                                          <w:proofErr w:type="gramEnd"/>
                                          <w:r>
                                            <w:rPr>
                                              <w:rFonts w:ascii="Helvetica" w:eastAsia="Times New Roman" w:hAnsi="Helvetica" w:cs="Helvetica"/>
                                              <w:color w:val="656565"/>
                                              <w:sz w:val="18"/>
                                              <w:szCs w:val="18"/>
                                            </w:rPr>
                                            <w:t xml:space="preserve"> </w:t>
                                          </w:r>
                                        </w:p>
                                        <w:p w14:paraId="4BC1AB0C" w14:textId="77777777" w:rsidR="00FE7865" w:rsidRDefault="00FE7865">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Over recent weeks, the State of Israel’s attacks on Gaza have killed thousands of innocent people and destroyed hospitals, </w:t>
                                          </w:r>
                                          <w:proofErr w:type="gramStart"/>
                                          <w:r>
                                            <w:rPr>
                                              <w:rFonts w:ascii="Arial" w:hAnsi="Arial" w:cs="Arial"/>
                                              <w:color w:val="000000"/>
                                              <w:sz w:val="27"/>
                                              <w:szCs w:val="27"/>
                                            </w:rPr>
                                            <w:t>schools</w:t>
                                          </w:r>
                                          <w:proofErr w:type="gramEnd"/>
                                          <w:r>
                                            <w:rPr>
                                              <w:rFonts w:ascii="Arial" w:hAnsi="Arial" w:cs="Arial"/>
                                              <w:color w:val="000000"/>
                                              <w:sz w:val="27"/>
                                              <w:szCs w:val="27"/>
                                            </w:rPr>
                                            <w:t xml:space="preserve"> and </w:t>
                                          </w:r>
                                          <w:r>
                                            <w:rPr>
                                              <w:rFonts w:ascii="Arial" w:hAnsi="Arial" w:cs="Arial"/>
                                              <w:color w:val="000000"/>
                                              <w:sz w:val="27"/>
                                              <w:szCs w:val="27"/>
                                            </w:rPr>
                                            <w:lastRenderedPageBreak/>
                                            <w:t>places of worship. This amounts to illegal collective punishment and war crimes.</w:t>
                                          </w:r>
                                        </w:p>
                                        <w:p w14:paraId="5FCBC366" w14:textId="77777777" w:rsidR="00FE7865" w:rsidRDefault="00FE7865">
                                          <w:pPr>
                                            <w:spacing w:before="150" w:after="150" w:line="360" w:lineRule="auto"/>
                                            <w:rPr>
                                              <w:rFonts w:ascii="Helvetica" w:hAnsi="Helvetica" w:cs="Helvetica"/>
                                              <w:color w:val="656565"/>
                                              <w:sz w:val="18"/>
                                              <w:szCs w:val="18"/>
                                            </w:rPr>
                                          </w:pPr>
                                          <w:proofErr w:type="spellStart"/>
                                          <w:r>
                                            <w:rPr>
                                              <w:rStyle w:val="Strong"/>
                                              <w:rFonts w:ascii="Arial" w:hAnsi="Arial" w:cs="Arial"/>
                                              <w:color w:val="000000"/>
                                              <w:sz w:val="27"/>
                                              <w:szCs w:val="27"/>
                                            </w:rPr>
                                            <w:t>Fueling</w:t>
                                          </w:r>
                                          <w:proofErr w:type="spellEnd"/>
                                          <w:r>
                                            <w:rPr>
                                              <w:rStyle w:val="Strong"/>
                                              <w:rFonts w:ascii="Arial" w:hAnsi="Arial" w:cs="Arial"/>
                                              <w:color w:val="000000"/>
                                              <w:sz w:val="27"/>
                                              <w:szCs w:val="27"/>
                                            </w:rPr>
                                            <w:t xml:space="preserve"> conflict through exporting military equipment only continues violence at a time when most of the world is desperately calling for a ceasefire.</w:t>
                                          </w:r>
                                        </w:p>
                                        <w:p w14:paraId="27140A4E" w14:textId="77777777" w:rsidR="00FE7865" w:rsidRDefault="00FE7865">
                                          <w:pPr>
                                            <w:spacing w:before="150" w:after="150" w:line="360" w:lineRule="auto"/>
                                            <w:rPr>
                                              <w:rFonts w:ascii="Helvetica" w:hAnsi="Helvetica" w:cs="Helvetica"/>
                                              <w:color w:val="656565"/>
                                              <w:sz w:val="18"/>
                                              <w:szCs w:val="18"/>
                                            </w:rPr>
                                          </w:pPr>
                                          <w:r>
                                            <w:rPr>
                                              <w:rFonts w:ascii="Arial" w:hAnsi="Arial" w:cs="Arial"/>
                                              <w:color w:val="000000"/>
                                              <w:sz w:val="27"/>
                                              <w:szCs w:val="27"/>
                                            </w:rPr>
                                            <w:t>We must keep the pressure on and to do that we must stay active in our communities. There are events happening all around the country calling for justice and peace.</w:t>
                                          </w:r>
                                        </w:p>
                                        <w:p w14:paraId="46DC1B8A"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Senators David Shoebridge and Steele-John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6"/>
                                              <w:szCs w:val="36"/>
                                            </w:rPr>
                                            <w:t xml:space="preserve">View </w:t>
                                          </w:r>
                                          <w:hyperlink r:id="rId14" w:tgtFrame="_blank" w:history="1">
                                            <w:r>
                                              <w:rPr>
                                                <w:rStyle w:val="Hyperlink"/>
                                                <w:rFonts w:ascii="Arial" w:eastAsia="Times New Roman" w:hAnsi="Arial" w:cs="Arial"/>
                                                <w:color w:val="656565"/>
                                                <w:sz w:val="36"/>
                                                <w:szCs w:val="36"/>
                                              </w:rPr>
                                              <w:t>HERE</w:t>
                                            </w:r>
                                          </w:hyperlink>
                                          <w:r>
                                            <w:rPr>
                                              <w:rFonts w:ascii="Helvetica" w:eastAsia="Times New Roman" w:hAnsi="Helvetica" w:cs="Helvetica"/>
                                              <w:color w:val="656565"/>
                                              <w:sz w:val="18"/>
                                              <w:szCs w:val="18"/>
                                            </w:rPr>
                                            <w:br/>
                                            <w:t xml:space="preserve">  </w:t>
                                          </w:r>
                                        </w:p>
                                      </w:tc>
                                    </w:tr>
                                  </w:tbl>
                                  <w:p w14:paraId="3AD3A17B" w14:textId="77777777" w:rsidR="00FE7865" w:rsidRDefault="00FE7865">
                                    <w:pPr>
                                      <w:rPr>
                                        <w:rFonts w:ascii="Times New Roman" w:eastAsia="Times New Roman" w:hAnsi="Times New Roman" w:cs="Times New Roman"/>
                                        <w:sz w:val="20"/>
                                        <w:szCs w:val="20"/>
                                      </w:rPr>
                                    </w:pPr>
                                  </w:p>
                                </w:tc>
                              </w:tr>
                            </w:tbl>
                            <w:p w14:paraId="247FB685" w14:textId="77777777" w:rsidR="00FE7865" w:rsidRDefault="00FE7865">
                              <w:pPr>
                                <w:rPr>
                                  <w:rFonts w:ascii="Times New Roman" w:eastAsia="Times New Roman" w:hAnsi="Times New Roman" w:cs="Times New Roman"/>
                                  <w:sz w:val="20"/>
                                  <w:szCs w:val="20"/>
                                </w:rPr>
                              </w:pPr>
                            </w:p>
                          </w:tc>
                        </w:tr>
                      </w:tbl>
                      <w:p w14:paraId="0E9A465B"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06DB867"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186"/>
                              </w:tblGrid>
                              <w:tr w:rsidR="00FE7865" w14:paraId="71DE3D9B" w14:textId="77777777">
                                <w:tc>
                                  <w:tcPr>
                                    <w:tcW w:w="0" w:type="auto"/>
                                    <w:shd w:val="clear" w:color="auto" w:fill="404040"/>
                                    <w:hideMark/>
                                  </w:tcPr>
                                  <w:p w14:paraId="4F89BB2B" w14:textId="1D2F6AFF" w:rsidR="00FE7865" w:rsidRDefault="00FE7865">
                                    <w:pPr>
                                      <w:rPr>
                                        <w:rFonts w:eastAsia="Times New Roman"/>
                                      </w:rPr>
                                    </w:pPr>
                                    <w:r>
                                      <w:rPr>
                                        <w:rFonts w:eastAsia="Times New Roman"/>
                                        <w:noProof/>
                                      </w:rPr>
                                      <w:drawing>
                                        <wp:inline distT="0" distB="0" distL="0" distR="0" wp14:anchorId="1F8B4A23" wp14:editId="5427FD5B">
                                          <wp:extent cx="5362575" cy="2438400"/>
                                          <wp:effectExtent l="0" t="0" r="9525" b="0"/>
                                          <wp:docPr id="543668929" name="Picture 13" descr="A person in a helmet standing next to a barrel with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68929" name="Picture 13" descr="A person in a helmet standing next to a barrel with sign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575" cy="2438400"/>
                                                  </a:xfrm>
                                                  <a:prstGeom prst="rect">
                                                    <a:avLst/>
                                                  </a:prstGeom>
                                                  <a:noFill/>
                                                  <a:ln>
                                                    <a:noFill/>
                                                  </a:ln>
                                                </pic:spPr>
                                              </pic:pic>
                                            </a:graphicData>
                                          </a:graphic>
                                        </wp:inline>
                                      </w:drawing>
                                    </w:r>
                                  </w:p>
                                </w:tc>
                              </w:tr>
                              <w:tr w:rsidR="00FE7865" w14:paraId="5210F0EE" w14:textId="77777777">
                                <w:tc>
                                  <w:tcPr>
                                    <w:tcW w:w="8175" w:type="dxa"/>
                                    <w:shd w:val="clear" w:color="auto" w:fill="404040"/>
                                    <w:tcMar>
                                      <w:top w:w="135" w:type="dxa"/>
                                      <w:left w:w="270" w:type="dxa"/>
                                      <w:bottom w:w="135" w:type="dxa"/>
                                      <w:right w:w="270" w:type="dxa"/>
                                    </w:tcMar>
                                    <w:hideMark/>
                                  </w:tcPr>
                                  <w:p w14:paraId="75EE4D1B" w14:textId="77777777" w:rsidR="00FE7865" w:rsidRDefault="00FE7865">
                                    <w:pPr>
                                      <w:spacing w:line="360" w:lineRule="auto"/>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xml:space="preserve">Pine Gap road closed by protesters against the war on Gaza </w:t>
                                    </w:r>
                                  </w:p>
                                </w:tc>
                              </w:tr>
                            </w:tbl>
                            <w:p w14:paraId="6EF7B87E" w14:textId="77777777" w:rsidR="00FE7865" w:rsidRDefault="00FE7865">
                              <w:pPr>
                                <w:rPr>
                                  <w:rFonts w:ascii="Times New Roman" w:eastAsia="Times New Roman" w:hAnsi="Times New Roman" w:cs="Times New Roman"/>
                                  <w:sz w:val="20"/>
                                  <w:szCs w:val="20"/>
                                </w:rPr>
                              </w:pPr>
                            </w:p>
                          </w:tc>
                        </w:tr>
                      </w:tbl>
                      <w:p w14:paraId="7C48205B"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60A972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3293F4F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05C5BB4" w14:textId="77777777">
                                      <w:tc>
                                        <w:tcPr>
                                          <w:tcW w:w="0" w:type="auto"/>
                                          <w:tcMar>
                                            <w:top w:w="0" w:type="dxa"/>
                                            <w:left w:w="270" w:type="dxa"/>
                                            <w:bottom w:w="135" w:type="dxa"/>
                                            <w:right w:w="270" w:type="dxa"/>
                                          </w:tcMar>
                                          <w:hideMark/>
                                        </w:tcPr>
                                        <w:p w14:paraId="760E3433" w14:textId="77777777" w:rsidR="00FE7865" w:rsidRDefault="00FE7865">
                                          <w:pPr>
                                            <w:spacing w:before="150" w:after="150" w:line="360" w:lineRule="auto"/>
                                            <w:rPr>
                                              <w:rFonts w:ascii="Helvetica" w:hAnsi="Helvetica" w:cs="Helvetica"/>
                                              <w:color w:val="656565"/>
                                              <w:sz w:val="18"/>
                                              <w:szCs w:val="18"/>
                                            </w:rPr>
                                          </w:pPr>
                                          <w:r>
                                            <w:rPr>
                                              <w:rFonts w:ascii="Arial" w:hAnsi="Arial" w:cs="Arial"/>
                                              <w:color w:val="000000"/>
                                              <w:sz w:val="27"/>
                                              <w:szCs w:val="27"/>
                                            </w:rPr>
                                            <w:t>Pro-Palestinian demonstrators have blocked access to a joint US-Australian defence facility in the Northern Territory, calling for an immediate ceasefire in Gaza.</w:t>
                                          </w:r>
                                        </w:p>
                                        <w:p w14:paraId="19F56D29" w14:textId="77777777" w:rsidR="00FE7865" w:rsidRDefault="00FE7865">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The small group of protesters gathered on Hatt Road near Pine Gap, the military intelligence base outside Alice Springs, from dawn until just before 10am on Friday.</w:t>
                                          </w:r>
                                          <w:r>
                                            <w:rPr>
                                              <w:rFonts w:ascii="Helvetica" w:hAnsi="Helvetica" w:cs="Helvetica"/>
                                              <w:color w:val="000000"/>
                                              <w:sz w:val="27"/>
                                              <w:szCs w:val="27"/>
                                            </w:rPr>
                                            <w:br/>
                                          </w:r>
                                          <w:r>
                                            <w:rPr>
                                              <w:rFonts w:ascii="Helvetica" w:hAnsi="Helvetica" w:cs="Helvetica"/>
                                              <w:color w:val="000000"/>
                                              <w:sz w:val="27"/>
                                              <w:szCs w:val="27"/>
                                            </w:rPr>
                                            <w:br/>
                                            <w:t>One of the activists, who asked to be referred to only as Nic, said the group was there in the hope of disrupting military intelligence during the conflict in the Middle East.</w:t>
                                          </w:r>
                                        </w:p>
                                        <w:p w14:paraId="77696F45" w14:textId="77777777" w:rsidR="00FE7865" w:rsidRDefault="00FE7865">
                                          <w:pPr>
                                            <w:spacing w:before="150" w:after="150" w:line="360" w:lineRule="auto"/>
                                            <w:rPr>
                                              <w:rFonts w:ascii="Helvetica" w:hAnsi="Helvetica" w:cs="Helvetica"/>
                                              <w:color w:val="656565"/>
                                              <w:sz w:val="18"/>
                                              <w:szCs w:val="18"/>
                                            </w:rPr>
                                          </w:pPr>
                                          <w:r>
                                            <w:rPr>
                                              <w:rFonts w:ascii="Helvetica" w:hAnsi="Helvetica" w:cs="Helvetica"/>
                                              <w:color w:val="000000"/>
                                              <w:sz w:val="27"/>
                                              <w:szCs w:val="27"/>
                                            </w:rPr>
                                            <w:t>The group, which included members of the Alice Springs Jewish and Indigenous communities, wanted to show solidarity with the Palestinian people, Nic said.</w:t>
                                          </w:r>
                                        </w:p>
                                        <w:p w14:paraId="22DE9ECF" w14:textId="77777777" w:rsidR="00FE7865" w:rsidRDefault="00FE7865">
                                          <w:pPr>
                                            <w:spacing w:before="150" w:after="150" w:line="360" w:lineRule="auto"/>
                                            <w:rPr>
                                              <w:rFonts w:ascii="Helvetica" w:hAnsi="Helvetica" w:cs="Helvetica"/>
                                              <w:color w:val="656565"/>
                                              <w:sz w:val="18"/>
                                              <w:szCs w:val="18"/>
                                            </w:rPr>
                                          </w:pPr>
                                          <w:r>
                                            <w:rPr>
                                              <w:rFonts w:ascii="Helvetica" w:hAnsi="Helvetica" w:cs="Helvetica"/>
                                              <w:color w:val="000000"/>
                                              <w:sz w:val="27"/>
                                              <w:szCs w:val="27"/>
                                            </w:rPr>
                                            <w:t>"The Australian government needs to stand up and call on the Israeli government to stop bombing civilians in Gaza," she told AAP after the protest.</w:t>
                                          </w:r>
                                        </w:p>
                                        <w:p w14:paraId="517F1EAD" w14:textId="77777777" w:rsidR="00FE7865" w:rsidRDefault="00FE7865">
                                          <w:pPr>
                                            <w:spacing w:before="150" w:after="150" w:line="360" w:lineRule="auto"/>
                                            <w:rPr>
                                              <w:rFonts w:ascii="Helvetica" w:hAnsi="Helvetica" w:cs="Helvetica"/>
                                              <w:color w:val="656565"/>
                                              <w:sz w:val="18"/>
                                              <w:szCs w:val="18"/>
                                            </w:rPr>
                                          </w:pPr>
                                          <w:r>
                                            <w:rPr>
                                              <w:rFonts w:ascii="Helvetica" w:hAnsi="Helvetica" w:cs="Helvetica"/>
                                              <w:color w:val="000000"/>
                                              <w:sz w:val="27"/>
                                              <w:szCs w:val="27"/>
                                            </w:rPr>
                                            <w:t>"We want the Australian government to make that call and stand up against war crimes and genocide."</w:t>
                                          </w:r>
                                        </w:p>
                                        <w:p w14:paraId="14C8A486" w14:textId="77777777" w:rsidR="00FE7865" w:rsidRDefault="00FE7865">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tc>
                                    </w:tr>
                                  </w:tbl>
                                  <w:p w14:paraId="2236FCFB" w14:textId="77777777" w:rsidR="00FE7865" w:rsidRDefault="00FE7865">
                                    <w:pPr>
                                      <w:rPr>
                                        <w:rFonts w:ascii="Times New Roman" w:eastAsia="Times New Roman" w:hAnsi="Times New Roman" w:cs="Times New Roman"/>
                                        <w:sz w:val="20"/>
                                        <w:szCs w:val="20"/>
                                      </w:rPr>
                                    </w:pPr>
                                  </w:p>
                                </w:tc>
                              </w:tr>
                            </w:tbl>
                            <w:p w14:paraId="7128672A" w14:textId="77777777" w:rsidR="00FE7865" w:rsidRDefault="00FE7865">
                              <w:pPr>
                                <w:rPr>
                                  <w:rFonts w:ascii="Times New Roman" w:eastAsia="Times New Roman" w:hAnsi="Times New Roman" w:cs="Times New Roman"/>
                                  <w:sz w:val="20"/>
                                  <w:szCs w:val="20"/>
                                </w:rPr>
                              </w:pPr>
                            </w:p>
                          </w:tc>
                        </w:tr>
                      </w:tbl>
                      <w:p w14:paraId="4F5514AC"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1218A1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AF13C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8E966FF" w14:textId="77777777">
                                      <w:tc>
                                        <w:tcPr>
                                          <w:tcW w:w="0" w:type="auto"/>
                                          <w:tcMar>
                                            <w:top w:w="0" w:type="dxa"/>
                                            <w:left w:w="270" w:type="dxa"/>
                                            <w:bottom w:w="135" w:type="dxa"/>
                                            <w:right w:w="270" w:type="dxa"/>
                                          </w:tcMar>
                                          <w:hideMark/>
                                        </w:tcPr>
                                        <w:p w14:paraId="0E06E719" w14:textId="77777777" w:rsidR="00FE7865" w:rsidRDefault="00FE7865">
                                          <w:pPr>
                                            <w:pStyle w:val="Heading2"/>
                                            <w:rPr>
                                              <w:rFonts w:eastAsia="Times New Roman"/>
                                            </w:rPr>
                                          </w:pPr>
                                          <w:r>
                                            <w:rPr>
                                              <w:rFonts w:ascii="Arial" w:eastAsia="Times New Roman" w:hAnsi="Arial" w:cs="Arial"/>
                                              <w:color w:val="000000"/>
                                              <w:sz w:val="36"/>
                                              <w:szCs w:val="36"/>
                                            </w:rPr>
                                            <w:t>149,445 have signed the Petition to Parliament Calling for a Ceasefire and an End to Israeli Occupation</w:t>
                                          </w:r>
                                        </w:p>
                                        <w:p w14:paraId="39DC710A"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Palestinian people have suffered occupation, ethnic cleansing, and apartheid for over 7 decades, and the state of Israel has consistently disregarded international law according to the UN - most evident recently in their indiscriminate carpet bombing of the Gaza Strip and use of the illegal white phosphorus powder. Yet, the US, UK and Australia (among others) have aided Israel through </w:t>
                                          </w:r>
                                          <w:r>
                                            <w:rPr>
                                              <w:rFonts w:ascii="Arial" w:eastAsia="Times New Roman" w:hAnsi="Arial" w:cs="Arial"/>
                                              <w:color w:val="000000"/>
                                              <w:sz w:val="27"/>
                                              <w:szCs w:val="27"/>
                                            </w:rPr>
                                            <w:lastRenderedPageBreak/>
                                            <w:t xml:space="preserve">funding and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w:t>
                                          </w:r>
                                          <w:proofErr w:type="gramStart"/>
                                          <w:r>
                                            <w:rPr>
                                              <w:rFonts w:ascii="Arial" w:eastAsia="Times New Roman" w:hAnsi="Arial" w:cs="Arial"/>
                                              <w:color w:val="000000"/>
                                              <w:sz w:val="27"/>
                                              <w:szCs w:val="27"/>
                                            </w:rPr>
                                            <w:t>packages, and</w:t>
                                          </w:r>
                                          <w:proofErr w:type="gramEnd"/>
                                          <w:r>
                                            <w:rPr>
                                              <w:rFonts w:ascii="Arial" w:eastAsia="Times New Roman" w:hAnsi="Arial" w:cs="Arial"/>
                                              <w:color w:val="000000"/>
                                              <w:sz w:val="27"/>
                                              <w:szCs w:val="27"/>
                                            </w:rPr>
                                            <w:t xml:space="preserve"> have never publicly denounced their many transgressions. There must be an end to the atrocities against innocent civilians and a move towards a peaceful resolution.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We therefore ask the House to call for a </w:t>
                                          </w:r>
                                          <w:proofErr w:type="gramStart"/>
                                          <w:r>
                                            <w:rPr>
                                              <w:rFonts w:ascii="Arial" w:eastAsia="Times New Roman" w:hAnsi="Arial" w:cs="Arial"/>
                                              <w:color w:val="000000"/>
                                              <w:sz w:val="27"/>
                                              <w:szCs w:val="27"/>
                                            </w:rPr>
                                            <w:t>ceasefire, and</w:t>
                                          </w:r>
                                          <w:proofErr w:type="gramEnd"/>
                                          <w:r>
                                            <w:rPr>
                                              <w:rFonts w:ascii="Arial" w:eastAsia="Times New Roman" w:hAnsi="Arial" w:cs="Arial"/>
                                              <w:color w:val="000000"/>
                                              <w:sz w:val="27"/>
                                              <w:szCs w:val="27"/>
                                            </w:rPr>
                                            <w:t xml:space="preserve"> promote a constructive discourse into addressing the root cause of this conflict, and move towards a peaceful resolution. We urge the House to publicly condemn any actions that do not align with international </w:t>
                                          </w:r>
                                          <w:proofErr w:type="gramStart"/>
                                          <w:r>
                                            <w:rPr>
                                              <w:rFonts w:ascii="Arial" w:eastAsia="Times New Roman" w:hAnsi="Arial" w:cs="Arial"/>
                                              <w:color w:val="000000"/>
                                              <w:sz w:val="27"/>
                                              <w:szCs w:val="27"/>
                                            </w:rPr>
                                            <w:t>law, and</w:t>
                                          </w:r>
                                          <w:proofErr w:type="gramEnd"/>
                                          <w:r>
                                            <w:rPr>
                                              <w:rFonts w:ascii="Arial" w:eastAsia="Times New Roman" w:hAnsi="Arial" w:cs="Arial"/>
                                              <w:color w:val="000000"/>
                                              <w:sz w:val="27"/>
                                              <w:szCs w:val="27"/>
                                            </w:rPr>
                                            <w:t xml:space="preserve"> call for a solution that will minimise civilian casualties. We ask for an end to the occupation of the Palestinian’s land that was stolen from them over 70 years ago.</w:t>
                                          </w:r>
                                          <w:r>
                                            <w:rPr>
                                              <w:rFonts w:ascii="Helvetica" w:eastAsia="Times New Roman" w:hAnsi="Helvetica" w:cs="Helvetica"/>
                                              <w:color w:val="656565"/>
                                              <w:sz w:val="18"/>
                                              <w:szCs w:val="18"/>
                                            </w:rPr>
                                            <w:t xml:space="preserve"> </w:t>
                                          </w:r>
                                        </w:p>
                                      </w:tc>
                                    </w:tr>
                                  </w:tbl>
                                  <w:p w14:paraId="0D2120BA" w14:textId="77777777" w:rsidR="00FE7865" w:rsidRDefault="00FE7865">
                                    <w:pPr>
                                      <w:rPr>
                                        <w:rFonts w:ascii="Times New Roman" w:eastAsia="Times New Roman" w:hAnsi="Times New Roman" w:cs="Times New Roman"/>
                                        <w:sz w:val="20"/>
                                        <w:szCs w:val="20"/>
                                      </w:rPr>
                                    </w:pPr>
                                  </w:p>
                                </w:tc>
                              </w:tr>
                            </w:tbl>
                            <w:p w14:paraId="239BF563" w14:textId="77777777" w:rsidR="00FE7865" w:rsidRDefault="00FE7865">
                              <w:pPr>
                                <w:rPr>
                                  <w:rFonts w:ascii="Times New Roman" w:eastAsia="Times New Roman" w:hAnsi="Times New Roman" w:cs="Times New Roman"/>
                                  <w:sz w:val="20"/>
                                  <w:szCs w:val="20"/>
                                </w:rPr>
                              </w:pPr>
                            </w:p>
                          </w:tc>
                        </w:tr>
                      </w:tbl>
                      <w:p w14:paraId="6EBA835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59B071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AE2CD1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6A2A6CB" w14:textId="77777777">
                                      <w:tc>
                                        <w:tcPr>
                                          <w:tcW w:w="0" w:type="auto"/>
                                          <w:tcMar>
                                            <w:top w:w="0" w:type="dxa"/>
                                            <w:left w:w="270" w:type="dxa"/>
                                            <w:bottom w:w="135" w:type="dxa"/>
                                            <w:right w:w="270" w:type="dxa"/>
                                          </w:tcMar>
                                          <w:hideMark/>
                                        </w:tcPr>
                                        <w:p w14:paraId="044E9B26"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Just Peace Qld - Palestine Observations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Since the escalation of violence against Palestinians in October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2023, Just Peace has been supporting the cause of Palestinians in GAZA and the occupied West Bank.</w:t>
                                          </w:r>
                                          <w:r>
                                            <w:rPr>
                                              <w:rFonts w:ascii="Arial" w:eastAsia="Times New Roman" w:hAnsi="Arial" w:cs="Arial"/>
                                              <w:color w:val="000000"/>
                                              <w:sz w:val="27"/>
                                              <w:szCs w:val="27"/>
                                            </w:rPr>
                                            <w:br/>
                                            <w:t>This has included the massive rallies held every Sunday in Brisbane, beginning on October 13</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2023.</w:t>
                                          </w:r>
                                          <w:r>
                                            <w:rPr>
                                              <w:rFonts w:ascii="Arial" w:eastAsia="Times New Roman" w:hAnsi="Arial" w:cs="Arial"/>
                                              <w:color w:val="000000"/>
                                              <w:sz w:val="27"/>
                                              <w:szCs w:val="27"/>
                                            </w:rPr>
                                            <w:br/>
                                            <w:t>But long before October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Just Peace (especially Ross Gwyther, Mike Henry, and Vikki Henry) had arranged to welcome Judy Atwood and Andrew Irvine to speak about their July/August trip to Palestine. We also invited Omar Ashour – who is from GAZA - to explain the situation in his home city.</w:t>
                                          </w:r>
                                          <w:r>
                                            <w:rPr>
                                              <w:rFonts w:ascii="Arial" w:eastAsia="Times New Roman" w:hAnsi="Arial" w:cs="Arial"/>
                                              <w:color w:val="000000"/>
                                              <w:sz w:val="27"/>
                                              <w:szCs w:val="27"/>
                                            </w:rPr>
                                            <w:br/>
                                            <w:t>The title of the event was: PALESTINE – SOME OBSERVATIONS</w:t>
                                          </w:r>
                                          <w:r>
                                            <w:rPr>
                                              <w:rFonts w:ascii="Helvetica" w:eastAsia="Times New Roman" w:hAnsi="Helvetica" w:cs="Helvetica"/>
                                              <w:color w:val="656565"/>
                                              <w:sz w:val="18"/>
                                              <w:szCs w:val="18"/>
                                            </w:rPr>
                                            <w:t xml:space="preserve"> </w:t>
                                          </w:r>
                                        </w:p>
                                      </w:tc>
                                    </w:tr>
                                  </w:tbl>
                                  <w:p w14:paraId="38E5971C" w14:textId="77777777" w:rsidR="00FE7865" w:rsidRDefault="00FE7865">
                                    <w:pPr>
                                      <w:rPr>
                                        <w:rFonts w:ascii="Times New Roman" w:eastAsia="Times New Roman" w:hAnsi="Times New Roman" w:cs="Times New Roman"/>
                                        <w:sz w:val="20"/>
                                        <w:szCs w:val="20"/>
                                      </w:rPr>
                                    </w:pPr>
                                  </w:p>
                                </w:tc>
                              </w:tr>
                            </w:tbl>
                            <w:p w14:paraId="49E29C82" w14:textId="77777777" w:rsidR="00FE7865" w:rsidRDefault="00FE7865">
                              <w:pPr>
                                <w:rPr>
                                  <w:rFonts w:ascii="Times New Roman" w:eastAsia="Times New Roman" w:hAnsi="Times New Roman" w:cs="Times New Roman"/>
                                  <w:sz w:val="20"/>
                                  <w:szCs w:val="20"/>
                                </w:rPr>
                              </w:pPr>
                            </w:p>
                          </w:tc>
                        </w:tr>
                      </w:tbl>
                      <w:p w14:paraId="776AB080"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20543E4"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186"/>
                              </w:tblGrid>
                              <w:tr w:rsidR="00FE7865" w14:paraId="0FE5993B" w14:textId="77777777">
                                <w:tc>
                                  <w:tcPr>
                                    <w:tcW w:w="0" w:type="auto"/>
                                    <w:shd w:val="clear" w:color="auto" w:fill="404040"/>
                                    <w:hideMark/>
                                  </w:tcPr>
                                  <w:p w14:paraId="53020779" w14:textId="54BFB9C6" w:rsidR="00FE7865" w:rsidRDefault="00FE7865">
                                    <w:pPr>
                                      <w:rPr>
                                        <w:rFonts w:eastAsia="Times New Roman"/>
                                      </w:rPr>
                                    </w:pPr>
                                    <w:r>
                                      <w:rPr>
                                        <w:rFonts w:eastAsia="Times New Roman"/>
                                        <w:noProof/>
                                      </w:rPr>
                                      <w:lastRenderedPageBreak/>
                                      <w:drawing>
                                        <wp:inline distT="0" distB="0" distL="0" distR="0" wp14:anchorId="3DA7DD08" wp14:editId="145D2777">
                                          <wp:extent cx="3905250" cy="2352675"/>
                                          <wp:effectExtent l="0" t="0" r="0" b="9525"/>
                                          <wp:docPr id="350323043" name="Picture 12"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23043" name="Picture 12" descr="A person standing at a podiu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0" cy="2352675"/>
                                                  </a:xfrm>
                                                  <a:prstGeom prst="rect">
                                                    <a:avLst/>
                                                  </a:prstGeom>
                                                  <a:noFill/>
                                                  <a:ln>
                                                    <a:noFill/>
                                                  </a:ln>
                                                </pic:spPr>
                                              </pic:pic>
                                            </a:graphicData>
                                          </a:graphic>
                                        </wp:inline>
                                      </w:drawing>
                                    </w:r>
                                  </w:p>
                                </w:tc>
                              </w:tr>
                              <w:tr w:rsidR="00FE7865" w14:paraId="4B6DC026" w14:textId="77777777">
                                <w:tc>
                                  <w:tcPr>
                                    <w:tcW w:w="8175" w:type="dxa"/>
                                    <w:shd w:val="clear" w:color="auto" w:fill="404040"/>
                                    <w:tcMar>
                                      <w:top w:w="135" w:type="dxa"/>
                                      <w:left w:w="270" w:type="dxa"/>
                                      <w:bottom w:w="135" w:type="dxa"/>
                                      <w:right w:w="270" w:type="dxa"/>
                                    </w:tcMar>
                                    <w:hideMark/>
                                  </w:tcPr>
                                  <w:p w14:paraId="763431F7" w14:textId="77777777" w:rsidR="00FE7865" w:rsidRDefault="00FE7865">
                                    <w:pPr>
                                      <w:spacing w:line="360" w:lineRule="auto"/>
                                      <w:jc w:val="center"/>
                                      <w:rPr>
                                        <w:rFonts w:ascii="Helvetica" w:eastAsia="Times New Roman" w:hAnsi="Helvetica" w:cs="Helvetica"/>
                                        <w:color w:val="F2F2F2"/>
                                        <w:sz w:val="21"/>
                                        <w:szCs w:val="21"/>
                                      </w:rPr>
                                    </w:pPr>
                                    <w:r>
                                      <w:rPr>
                                        <w:rFonts w:ascii="Arial" w:eastAsia="Times New Roman" w:hAnsi="Arial" w:cs="Arial"/>
                                        <w:color w:val="FFFFFF"/>
                                        <w:sz w:val="27"/>
                                        <w:szCs w:val="27"/>
                                      </w:rPr>
                                      <w:t>Andrew Irvine, ETU speaking at Just Peace's Palestine Observations</w:t>
                                    </w:r>
                                    <w:r>
                                      <w:rPr>
                                        <w:rFonts w:ascii="Helvetica" w:eastAsia="Times New Roman" w:hAnsi="Helvetica" w:cs="Helvetica"/>
                                        <w:color w:val="F2F2F2"/>
                                        <w:sz w:val="21"/>
                                        <w:szCs w:val="21"/>
                                      </w:rPr>
                                      <w:t xml:space="preserve"> </w:t>
                                    </w:r>
                                  </w:p>
                                </w:tc>
                              </w:tr>
                            </w:tbl>
                            <w:p w14:paraId="4C714F8A" w14:textId="77777777" w:rsidR="00FE7865" w:rsidRDefault="00FE7865">
                              <w:pPr>
                                <w:rPr>
                                  <w:rFonts w:ascii="Times New Roman" w:eastAsia="Times New Roman" w:hAnsi="Times New Roman" w:cs="Times New Roman"/>
                                  <w:sz w:val="20"/>
                                  <w:szCs w:val="20"/>
                                </w:rPr>
                              </w:pPr>
                            </w:p>
                          </w:tc>
                        </w:tr>
                      </w:tbl>
                      <w:p w14:paraId="0F0A44B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35A3C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949836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360E3298" w14:textId="77777777">
                                      <w:tc>
                                        <w:tcPr>
                                          <w:tcW w:w="0" w:type="auto"/>
                                          <w:tcMar>
                                            <w:top w:w="0" w:type="dxa"/>
                                            <w:left w:w="270" w:type="dxa"/>
                                            <w:bottom w:w="135" w:type="dxa"/>
                                            <w:right w:w="270" w:type="dxa"/>
                                          </w:tcMar>
                                          <w:hideMark/>
                                        </w:tcPr>
                                        <w:p w14:paraId="17FBE85F"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He began by expressing the official </w:t>
                                          </w:r>
                                          <w:proofErr w:type="gramStart"/>
                                          <w:r>
                                            <w:rPr>
                                              <w:rFonts w:ascii="Arial" w:eastAsia="Times New Roman" w:hAnsi="Arial" w:cs="Arial"/>
                                              <w:color w:val="000000"/>
                                              <w:sz w:val="27"/>
                                              <w:szCs w:val="27"/>
                                            </w:rPr>
                                            <w:t>view point</w:t>
                                          </w:r>
                                          <w:proofErr w:type="gramEnd"/>
                                          <w:r>
                                            <w:rPr>
                                              <w:rFonts w:ascii="Arial" w:eastAsia="Times New Roman" w:hAnsi="Arial" w:cs="Arial"/>
                                              <w:color w:val="000000"/>
                                              <w:sz w:val="27"/>
                                              <w:szCs w:val="27"/>
                                            </w:rPr>
                                            <w:t xml:space="preserve"> of the ETU Executive: “The actions of HAMAS on Oct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2023 were vicious, callous, and inhumane and is a clear breach of international law that deserves condemnation in the strongest possible terms.</w:t>
                                          </w:r>
                                          <w:r>
                                            <w:rPr>
                                              <w:rFonts w:ascii="Arial" w:eastAsia="Times New Roman" w:hAnsi="Arial" w:cs="Arial"/>
                                              <w:color w:val="000000"/>
                                              <w:sz w:val="27"/>
                                              <w:szCs w:val="27"/>
                                            </w:rPr>
                                            <w:br/>
                                            <w:t>“The retaliatory actions of ISRAEL every day since Oct 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2023 are vicious, callous and inhumane and are clear breaches of international law that deserves condemnation in the strongest possible terms”.  </w:t>
                                          </w:r>
                                          <w:r>
                                            <w:rPr>
                                              <w:rFonts w:ascii="Arial" w:eastAsia="Times New Roman" w:hAnsi="Arial" w:cs="Arial"/>
                                              <w:color w:val="000000"/>
                                              <w:sz w:val="27"/>
                                              <w:szCs w:val="27"/>
                                            </w:rPr>
                                            <w:br/>
                                            <w:t>Andrew visited segregated Jerusalem (al Quds), Ramallah, Nablus and Bethlehem, other small communities and industrial zones on the west Bank, Tel Aviv for discussion with unionists.</w:t>
                                          </w:r>
                                          <w:r>
                                            <w:rPr>
                                              <w:rFonts w:ascii="Arial" w:eastAsia="Times New Roman" w:hAnsi="Arial" w:cs="Arial"/>
                                              <w:color w:val="000000"/>
                                              <w:sz w:val="27"/>
                                              <w:szCs w:val="27"/>
                                            </w:rPr>
                                            <w:br/>
                                            <w:t>“The reality of illegal occupation is that many Palestinians live under fear under an increasingly violent oppressive regime”.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7"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br/>
                                            <w:t xml:space="preserve">  </w:t>
                                          </w:r>
                                        </w:p>
                                      </w:tc>
                                    </w:tr>
                                  </w:tbl>
                                  <w:p w14:paraId="59B7BFE4" w14:textId="77777777" w:rsidR="00FE7865" w:rsidRDefault="00FE7865">
                                    <w:pPr>
                                      <w:rPr>
                                        <w:rFonts w:ascii="Times New Roman" w:eastAsia="Times New Roman" w:hAnsi="Times New Roman" w:cs="Times New Roman"/>
                                        <w:sz w:val="20"/>
                                        <w:szCs w:val="20"/>
                                      </w:rPr>
                                    </w:pPr>
                                  </w:p>
                                </w:tc>
                              </w:tr>
                            </w:tbl>
                            <w:p w14:paraId="14426CF2" w14:textId="77777777" w:rsidR="00FE7865" w:rsidRDefault="00FE7865">
                              <w:pPr>
                                <w:rPr>
                                  <w:rFonts w:ascii="Times New Roman" w:eastAsia="Times New Roman" w:hAnsi="Times New Roman" w:cs="Times New Roman"/>
                                  <w:sz w:val="20"/>
                                  <w:szCs w:val="20"/>
                                </w:rPr>
                              </w:pPr>
                            </w:p>
                          </w:tc>
                        </w:tr>
                      </w:tbl>
                      <w:p w14:paraId="47D6C4F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7CA03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91B60F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137935B3" w14:textId="77777777">
                                      <w:tc>
                                        <w:tcPr>
                                          <w:tcW w:w="0" w:type="auto"/>
                                          <w:tcMar>
                                            <w:top w:w="0" w:type="dxa"/>
                                            <w:left w:w="270" w:type="dxa"/>
                                            <w:bottom w:w="135" w:type="dxa"/>
                                            <w:right w:w="270" w:type="dxa"/>
                                          </w:tcMar>
                                          <w:hideMark/>
                                        </w:tcPr>
                                        <w:p w14:paraId="154F04D6"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lastRenderedPageBreak/>
                                            <w:t> AUKUS &amp; Nuclear Subs</w:t>
                                          </w:r>
                                          <w:r>
                                            <w:rPr>
                                              <w:rFonts w:ascii="Helvetica" w:eastAsia="Times New Roman" w:hAnsi="Helvetica" w:cs="Helvetica"/>
                                              <w:color w:val="656565"/>
                                              <w:sz w:val="18"/>
                                              <w:szCs w:val="18"/>
                                            </w:rPr>
                                            <w:t xml:space="preserve"> </w:t>
                                          </w:r>
                                        </w:p>
                                      </w:tc>
                                    </w:tr>
                                  </w:tbl>
                                  <w:p w14:paraId="2C0DD118" w14:textId="77777777" w:rsidR="00FE7865" w:rsidRDefault="00FE7865">
                                    <w:pPr>
                                      <w:rPr>
                                        <w:rFonts w:ascii="Times New Roman" w:eastAsia="Times New Roman" w:hAnsi="Times New Roman" w:cs="Times New Roman"/>
                                        <w:sz w:val="20"/>
                                        <w:szCs w:val="20"/>
                                      </w:rPr>
                                    </w:pPr>
                                  </w:p>
                                </w:tc>
                              </w:tr>
                            </w:tbl>
                            <w:p w14:paraId="1A64602B" w14:textId="77777777" w:rsidR="00FE7865" w:rsidRDefault="00FE7865">
                              <w:pPr>
                                <w:rPr>
                                  <w:rFonts w:ascii="Times New Roman" w:eastAsia="Times New Roman" w:hAnsi="Times New Roman" w:cs="Times New Roman"/>
                                  <w:sz w:val="20"/>
                                  <w:szCs w:val="20"/>
                                </w:rPr>
                              </w:pPr>
                            </w:p>
                          </w:tc>
                        </w:tr>
                      </w:tbl>
                      <w:p w14:paraId="3BE4C53F"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47EE12AF"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FE7865" w14:paraId="27A9679E" w14:textId="77777777">
                                <w:tc>
                                  <w:tcPr>
                                    <w:tcW w:w="0" w:type="auto"/>
                                    <w:tcMar>
                                      <w:top w:w="0" w:type="dxa"/>
                                      <w:left w:w="135" w:type="dxa"/>
                                      <w:bottom w:w="135" w:type="dxa"/>
                                      <w:right w:w="135" w:type="dxa"/>
                                    </w:tcMar>
                                    <w:hideMark/>
                                  </w:tcPr>
                                  <w:p w14:paraId="526FD774" w14:textId="0D16E982" w:rsidR="00FE7865" w:rsidRDefault="00FE7865">
                                    <w:pPr>
                                      <w:jc w:val="center"/>
                                      <w:rPr>
                                        <w:rFonts w:eastAsia="Times New Roman"/>
                                      </w:rPr>
                                    </w:pPr>
                                    <w:r>
                                      <w:rPr>
                                        <w:rFonts w:eastAsia="Times New Roman"/>
                                        <w:noProof/>
                                      </w:rPr>
                                      <w:drawing>
                                        <wp:inline distT="0" distB="0" distL="0" distR="0" wp14:anchorId="6BD75E36" wp14:editId="59E6FA23">
                                          <wp:extent cx="3800475" cy="2943225"/>
                                          <wp:effectExtent l="0" t="0" r="9525" b="9525"/>
                                          <wp:docPr id="17902165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2943225"/>
                                                  </a:xfrm>
                                                  <a:prstGeom prst="rect">
                                                    <a:avLst/>
                                                  </a:prstGeom>
                                                  <a:noFill/>
                                                  <a:ln>
                                                    <a:noFill/>
                                                  </a:ln>
                                                </pic:spPr>
                                              </pic:pic>
                                            </a:graphicData>
                                          </a:graphic>
                                        </wp:inline>
                                      </w:drawing>
                                    </w:r>
                                  </w:p>
                                </w:tc>
                              </w:tr>
                              <w:tr w:rsidR="00FE7865" w14:paraId="6C55FAAC" w14:textId="77777777">
                                <w:tc>
                                  <w:tcPr>
                                    <w:tcW w:w="8445" w:type="dxa"/>
                                    <w:tcMar>
                                      <w:top w:w="0" w:type="dxa"/>
                                      <w:left w:w="135" w:type="dxa"/>
                                      <w:bottom w:w="0" w:type="dxa"/>
                                      <w:right w:w="135" w:type="dxa"/>
                                    </w:tcMar>
                                    <w:hideMark/>
                                  </w:tcPr>
                                  <w:p w14:paraId="28F8D026" w14:textId="77777777" w:rsidR="00FE7865" w:rsidRDefault="00FE7865">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xml:space="preserve">No Nuke Subs in WA </w:t>
                                    </w:r>
                                    <w:r>
                                      <w:rPr>
                                        <w:rFonts w:ascii="Arial" w:hAnsi="Arial" w:cs="Arial"/>
                                        <w:color w:val="000000"/>
                                        <w:sz w:val="27"/>
                                        <w:szCs w:val="27"/>
                                      </w:rPr>
                                      <w:t>held on Saturday 4 Nov at the Crown.</w:t>
                                    </w:r>
                                  </w:p>
                                </w:tc>
                              </w:tr>
                            </w:tbl>
                            <w:p w14:paraId="397E9384" w14:textId="77777777" w:rsidR="00FE7865" w:rsidRDefault="00FE7865">
                              <w:pPr>
                                <w:rPr>
                                  <w:rFonts w:ascii="Times New Roman" w:eastAsia="Times New Roman" w:hAnsi="Times New Roman" w:cs="Times New Roman"/>
                                  <w:sz w:val="20"/>
                                  <w:szCs w:val="20"/>
                                </w:rPr>
                              </w:pPr>
                            </w:p>
                          </w:tc>
                        </w:tr>
                      </w:tbl>
                      <w:p w14:paraId="134F945A"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1C2B4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CE3AC9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B5C5A55" w14:textId="77777777">
                                      <w:tc>
                                        <w:tcPr>
                                          <w:tcW w:w="0" w:type="auto"/>
                                          <w:tcMar>
                                            <w:top w:w="0" w:type="dxa"/>
                                            <w:left w:w="270" w:type="dxa"/>
                                            <w:bottom w:w="135" w:type="dxa"/>
                                            <w:right w:w="270" w:type="dxa"/>
                                          </w:tcMar>
                                          <w:hideMark/>
                                        </w:tcPr>
                                        <w:p w14:paraId="6EFAECD3"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ABC News, 10th November,2023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SA and federal governments reach land-swap deal for AUKUS submarines, new housing</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The South Australian government is planning to turn the Keswick Barracks into housing, after signing a land-swap agreement with the federal government.</w:t>
                                          </w:r>
                                          <w:r>
                                            <w:rPr>
                                              <w:rFonts w:ascii="Arial" w:eastAsia="Times New Roman" w:hAnsi="Arial" w:cs="Arial"/>
                                              <w:color w:val="000000"/>
                                              <w:sz w:val="27"/>
                                              <w:szCs w:val="27"/>
                                            </w:rPr>
                                            <w:br/>
                                            <w:t>The South Australian and federal governments signed the deal to make way for </w:t>
                                          </w:r>
                                          <w:hyperlink r:id="rId19" w:tgtFrame="_blank" w:history="1">
                                            <w:r>
                                              <w:rPr>
                                                <w:rStyle w:val="Hyperlink"/>
                                                <w:rFonts w:ascii="Arial" w:eastAsia="Times New Roman" w:hAnsi="Arial" w:cs="Arial"/>
                                                <w:color w:val="000000"/>
                                                <w:sz w:val="27"/>
                                                <w:szCs w:val="27"/>
                                              </w:rPr>
                                              <w:t>the construction of AUKUS nuclear submarines.</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The agreement hands federal defence department-owned land at Keswick, Smithfield and Cultana to the state government.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In exchange, the federal government will acquire 60 hectares of land at Osborne for a new submarine construction yard and a training academy.</w:t>
                                          </w:r>
                                          <w:r>
                                            <w:rPr>
                                              <w:rFonts w:ascii="Arial" w:eastAsia="Times New Roman" w:hAnsi="Arial" w:cs="Arial"/>
                                              <w:color w:val="000000"/>
                                              <w:sz w:val="27"/>
                                              <w:szCs w:val="27"/>
                                            </w:rPr>
                                            <w:br/>
                                            <w:t>Australian Defence Minister Richard Marles said the land swaps will happen in two stages within the next five months.</w:t>
                                          </w:r>
                                          <w:r>
                                            <w:rPr>
                                              <w:rFonts w:ascii="Helvetica" w:eastAsia="Times New Roman" w:hAnsi="Helvetica" w:cs="Helvetica"/>
                                              <w:color w:val="656565"/>
                                              <w:sz w:val="18"/>
                                              <w:szCs w:val="18"/>
                                            </w:rPr>
                                            <w:t xml:space="preserve"> </w:t>
                                          </w:r>
                                        </w:p>
                                      </w:tc>
                                    </w:tr>
                                  </w:tbl>
                                  <w:p w14:paraId="11023624" w14:textId="77777777" w:rsidR="00FE7865" w:rsidRDefault="00FE7865">
                                    <w:pPr>
                                      <w:rPr>
                                        <w:rFonts w:ascii="Times New Roman" w:eastAsia="Times New Roman" w:hAnsi="Times New Roman" w:cs="Times New Roman"/>
                                        <w:sz w:val="20"/>
                                        <w:szCs w:val="20"/>
                                      </w:rPr>
                                    </w:pPr>
                                  </w:p>
                                </w:tc>
                              </w:tr>
                            </w:tbl>
                            <w:p w14:paraId="6560E875" w14:textId="77777777" w:rsidR="00FE7865" w:rsidRDefault="00FE7865">
                              <w:pPr>
                                <w:rPr>
                                  <w:rFonts w:ascii="Times New Roman" w:eastAsia="Times New Roman" w:hAnsi="Times New Roman" w:cs="Times New Roman"/>
                                  <w:sz w:val="20"/>
                                  <w:szCs w:val="20"/>
                                </w:rPr>
                              </w:pPr>
                            </w:p>
                          </w:tc>
                        </w:tr>
                      </w:tbl>
                      <w:p w14:paraId="35A31168"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3D1B8CC8"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186"/>
                              </w:tblGrid>
                              <w:tr w:rsidR="00FE7865" w14:paraId="5B9F7BE8" w14:textId="77777777">
                                <w:tc>
                                  <w:tcPr>
                                    <w:tcW w:w="0" w:type="auto"/>
                                    <w:shd w:val="clear" w:color="auto" w:fill="404040"/>
                                    <w:hideMark/>
                                  </w:tcPr>
                                  <w:p w14:paraId="4BDF968D" w14:textId="5977DC0D" w:rsidR="00FE7865" w:rsidRDefault="00FE7865">
                                    <w:pPr>
                                      <w:rPr>
                                        <w:rFonts w:eastAsia="Times New Roman"/>
                                      </w:rPr>
                                    </w:pPr>
                                    <w:r>
                                      <w:rPr>
                                        <w:rFonts w:eastAsia="Times New Roman"/>
                                        <w:noProof/>
                                      </w:rPr>
                                      <w:drawing>
                                        <wp:inline distT="0" distB="0" distL="0" distR="0" wp14:anchorId="40462372" wp14:editId="6A5BA939">
                                          <wp:extent cx="5362575" cy="3914775"/>
                                          <wp:effectExtent l="0" t="0" r="9525" b="9525"/>
                                          <wp:docPr id="2795273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2575" cy="3914775"/>
                                                  </a:xfrm>
                                                  <a:prstGeom prst="rect">
                                                    <a:avLst/>
                                                  </a:prstGeom>
                                                  <a:noFill/>
                                                  <a:ln>
                                                    <a:noFill/>
                                                  </a:ln>
                                                </pic:spPr>
                                              </pic:pic>
                                            </a:graphicData>
                                          </a:graphic>
                                        </wp:inline>
                                      </w:drawing>
                                    </w:r>
                                  </w:p>
                                </w:tc>
                              </w:tr>
                              <w:tr w:rsidR="00FE7865" w14:paraId="03CF2249" w14:textId="77777777">
                                <w:tc>
                                  <w:tcPr>
                                    <w:tcW w:w="8175" w:type="dxa"/>
                                    <w:shd w:val="clear" w:color="auto" w:fill="404040"/>
                                    <w:tcMar>
                                      <w:top w:w="135" w:type="dxa"/>
                                      <w:left w:w="270" w:type="dxa"/>
                                      <w:bottom w:w="135" w:type="dxa"/>
                                      <w:right w:w="270" w:type="dxa"/>
                                    </w:tcMar>
                                    <w:hideMark/>
                                  </w:tcPr>
                                  <w:p w14:paraId="10616793" w14:textId="77777777" w:rsidR="00FE7865" w:rsidRDefault="00FE7865">
                                    <w:pPr>
                                      <w:spacing w:line="360" w:lineRule="auto"/>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xml:space="preserve">US and UK nuclear submarines to port at HMAS </w:t>
                                    </w:r>
                                    <w:proofErr w:type="spellStart"/>
                                    <w:r>
                                      <w:rPr>
                                        <w:rFonts w:ascii="Helvetica" w:eastAsia="Times New Roman" w:hAnsi="Helvetica" w:cs="Helvetica"/>
                                        <w:color w:val="F2F2F2"/>
                                        <w:sz w:val="21"/>
                                        <w:szCs w:val="21"/>
                                      </w:rPr>
                                      <w:t>Sturling</w:t>
                                    </w:r>
                                    <w:proofErr w:type="spellEnd"/>
                                    <w:r>
                                      <w:rPr>
                                        <w:rFonts w:ascii="Helvetica" w:eastAsia="Times New Roman" w:hAnsi="Helvetica" w:cs="Helvetica"/>
                                        <w:color w:val="F2F2F2"/>
                                        <w:sz w:val="21"/>
                                        <w:szCs w:val="21"/>
                                      </w:rPr>
                                      <w:t xml:space="preserve"> increasingly from 2027; US nuclear subs already use HMAS Stirling in WA. </w:t>
                                    </w:r>
                                  </w:p>
                                </w:tc>
                              </w:tr>
                            </w:tbl>
                            <w:p w14:paraId="3C63009E" w14:textId="77777777" w:rsidR="00FE7865" w:rsidRDefault="00FE7865">
                              <w:pPr>
                                <w:rPr>
                                  <w:rFonts w:ascii="Times New Roman" w:eastAsia="Times New Roman" w:hAnsi="Times New Roman" w:cs="Times New Roman"/>
                                  <w:sz w:val="20"/>
                                  <w:szCs w:val="20"/>
                                </w:rPr>
                              </w:pPr>
                            </w:p>
                          </w:tc>
                        </w:tr>
                      </w:tbl>
                      <w:p w14:paraId="64F4B743"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1F614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D2E4B8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0B4B6CC" w14:textId="77777777">
                                      <w:tc>
                                        <w:tcPr>
                                          <w:tcW w:w="0" w:type="auto"/>
                                          <w:tcMar>
                                            <w:top w:w="0" w:type="dxa"/>
                                            <w:left w:w="270" w:type="dxa"/>
                                            <w:bottom w:w="135" w:type="dxa"/>
                                            <w:right w:w="270" w:type="dxa"/>
                                          </w:tcMar>
                                          <w:hideMark/>
                                        </w:tcPr>
                                        <w:p w14:paraId="1B2760AE"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AUKUS Bill to declare Osborne and Stirling as nuclear zones, to over-ride State Laws and impose a military nuclear waste dump</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 xml:space="preserve">Briefing by David Noonan, Independent Environment </w:t>
                                          </w:r>
                                          <w:r>
                                            <w:rPr>
                                              <w:rStyle w:val="Strong"/>
                                              <w:rFonts w:ascii="Arial" w:eastAsia="Times New Roman" w:hAnsi="Arial" w:cs="Arial"/>
                                              <w:color w:val="000000"/>
                                              <w:sz w:val="27"/>
                                              <w:szCs w:val="27"/>
                                            </w:rPr>
                                            <w:lastRenderedPageBreak/>
                                            <w:t>Campaigner 17 Nov 2023</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i/>
                                              <w:iCs/>
                                              <w:color w:val="000000"/>
                                              <w:sz w:val="27"/>
                                              <w:szCs w:val="27"/>
                                            </w:rPr>
                                            <w:t xml:space="preserve">Osborne is to be a 1 </w:t>
                                          </w:r>
                                          <w:proofErr w:type="spellStart"/>
                                          <w:r>
                                            <w:rPr>
                                              <w:rStyle w:val="Strong"/>
                                              <w:rFonts w:ascii="Arial" w:eastAsia="Times New Roman" w:hAnsi="Arial" w:cs="Arial"/>
                                              <w:i/>
                                              <w:iCs/>
                                              <w:color w:val="000000"/>
                                              <w:sz w:val="27"/>
                                              <w:szCs w:val="27"/>
                                            </w:rPr>
                                            <w:t>st</w:t>
                                          </w:r>
                                          <w:proofErr w:type="spellEnd"/>
                                          <w:r>
                                            <w:rPr>
                                              <w:rStyle w:val="Strong"/>
                                              <w:rFonts w:ascii="Arial" w:eastAsia="Times New Roman" w:hAnsi="Arial" w:cs="Arial"/>
                                              <w:i/>
                                              <w:iCs/>
                                              <w:color w:val="000000"/>
                                              <w:sz w:val="27"/>
                                              <w:szCs w:val="27"/>
                                            </w:rPr>
                                            <w:t xml:space="preserve"> designated zone for nuclear powered submarines</w:t>
                                          </w:r>
                                          <w:r>
                                            <w:rPr>
                                              <w:rFonts w:ascii="Arial" w:eastAsia="Times New Roman" w:hAnsi="Arial" w:cs="Arial"/>
                                              <w:color w:val="000000"/>
                                              <w:sz w:val="27"/>
                                              <w:szCs w:val="27"/>
                                            </w:rPr>
                                            <w:t xml:space="preserve"> under powers of an ALP Bill introduced to Federal Parliament on 16 Nov: the Australian Naval Nuclear Power Safety Bill 2023. Naval nuclear reactors are to be sanctioned at Port Adelaide under powers of a non-independent military nuclear regulator, the “Australian Naval Nuclear Power Safety Regulator”, which is to report directly to the Minister for Defence Richard Marles MP.</w:t>
                                          </w:r>
                                          <w:r>
                                            <w:rPr>
                                              <w:rFonts w:ascii="Arial" w:eastAsia="Times New Roman" w:hAnsi="Arial" w:cs="Arial"/>
                                              <w:color w:val="000000"/>
                                              <w:sz w:val="27"/>
                                              <w:szCs w:val="27"/>
                                            </w:rPr>
                                            <w:br/>
                                          </w:r>
                                          <w:r>
                                            <w:rPr>
                                              <w:rFonts w:ascii="Arial" w:eastAsia="Times New Roman" w:hAnsi="Arial" w:cs="Arial"/>
                                              <w:color w:val="000000"/>
                                              <w:sz w:val="27"/>
                                              <w:szCs w:val="27"/>
                                            </w:rPr>
                                            <w:br/>
                                            <w:t>Nuclear subs have never used this Port.</w:t>
                                          </w:r>
                                          <w:r>
                                            <w:rPr>
                                              <w:rFonts w:ascii="Arial" w:eastAsia="Times New Roman" w:hAnsi="Arial" w:cs="Arial"/>
                                              <w:color w:val="000000"/>
                                              <w:sz w:val="27"/>
                                              <w:szCs w:val="27"/>
                                            </w:rPr>
                                            <w:br/>
                                          </w:r>
                                          <w:r>
                                            <w:rPr>
                                              <w:rFonts w:ascii="Arial" w:eastAsia="Times New Roman" w:hAnsi="Arial" w:cs="Arial"/>
                                              <w:color w:val="000000"/>
                                              <w:sz w:val="27"/>
                                              <w:szCs w:val="27"/>
                                            </w:rPr>
                                            <w:br/>
                                            <w:t>The Bill Section 132 is to over-ride the Australian Radiation Protection and Nuclear Safety Act 1998 and the military regulator is to take precedence over the civilian Nuclear Safety Agency ARPANSA.</w:t>
                                          </w:r>
                                          <w:r>
                                            <w:rPr>
                                              <w:rFonts w:ascii="Arial" w:eastAsia="Times New Roman" w:hAnsi="Arial" w:cs="Arial"/>
                                              <w:color w:val="000000"/>
                                              <w:sz w:val="27"/>
                                              <w:szCs w:val="27"/>
                                            </w:rPr>
                                            <w:br/>
                                          </w:r>
                                          <w:r>
                                            <w:rPr>
                                              <w:rFonts w:ascii="Arial" w:eastAsia="Times New Roman" w:hAnsi="Arial" w:cs="Arial"/>
                                              <w:color w:val="000000"/>
                                              <w:sz w:val="27"/>
                                              <w:szCs w:val="27"/>
                                            </w:rPr>
                                            <w:br/>
                                            <w:t>Minister Marles has stated in a speech to Parliament he is to hold powers to direct the military nuclear regulator during an Emergency, citing ‘national security’ and the role of the subs as warships.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i/>
                                              <w:iCs/>
                                              <w:color w:val="000000"/>
                                              <w:sz w:val="27"/>
                                              <w:szCs w:val="27"/>
                                            </w:rPr>
                                            <w:t xml:space="preserve">Stirling Naval Base near Fremantle in WA is to be the 2 </w:t>
                                          </w:r>
                                          <w:proofErr w:type="spellStart"/>
                                          <w:r>
                                            <w:rPr>
                                              <w:rStyle w:val="Strong"/>
                                              <w:rFonts w:ascii="Arial" w:eastAsia="Times New Roman" w:hAnsi="Arial" w:cs="Arial"/>
                                              <w:i/>
                                              <w:iCs/>
                                              <w:color w:val="000000"/>
                                              <w:sz w:val="27"/>
                                              <w:szCs w:val="27"/>
                                            </w:rPr>
                                            <w:t>nd</w:t>
                                          </w:r>
                                          <w:proofErr w:type="spellEnd"/>
                                          <w:r>
                                            <w:rPr>
                                              <w:rStyle w:val="Strong"/>
                                              <w:rFonts w:ascii="Arial" w:eastAsia="Times New Roman" w:hAnsi="Arial" w:cs="Arial"/>
                                              <w:i/>
                                              <w:iCs/>
                                              <w:color w:val="000000"/>
                                              <w:sz w:val="27"/>
                                              <w:szCs w:val="27"/>
                                            </w:rPr>
                                            <w:t xml:space="preserve"> nuclear zone </w:t>
                                          </w:r>
                                          <w:r>
                                            <w:rPr>
                                              <w:rFonts w:ascii="Arial" w:eastAsia="Times New Roman" w:hAnsi="Arial" w:cs="Arial"/>
                                              <w:color w:val="000000"/>
                                              <w:sz w:val="27"/>
                                              <w:szCs w:val="27"/>
                                            </w:rPr>
                                            <w:t>to be declared under the Bill.</w:t>
                                          </w:r>
                                          <w:r>
                                            <w:rPr>
                                              <w:rFonts w:ascii="Helvetica" w:eastAsia="Times New Roman" w:hAnsi="Helvetica" w:cs="Helvetica"/>
                                              <w:color w:val="656565"/>
                                              <w:sz w:val="18"/>
                                              <w:szCs w:val="18"/>
                                            </w:rPr>
                                            <w:t xml:space="preserve"> </w:t>
                                          </w:r>
                                        </w:p>
                                      </w:tc>
                                    </w:tr>
                                  </w:tbl>
                                  <w:p w14:paraId="3FD583CE" w14:textId="77777777" w:rsidR="00FE7865" w:rsidRDefault="00FE7865">
                                    <w:pPr>
                                      <w:rPr>
                                        <w:rFonts w:ascii="Times New Roman" w:eastAsia="Times New Roman" w:hAnsi="Times New Roman" w:cs="Times New Roman"/>
                                        <w:sz w:val="20"/>
                                        <w:szCs w:val="20"/>
                                      </w:rPr>
                                    </w:pPr>
                                  </w:p>
                                </w:tc>
                              </w:tr>
                            </w:tbl>
                            <w:p w14:paraId="741558A1" w14:textId="77777777" w:rsidR="00FE7865" w:rsidRDefault="00FE7865">
                              <w:pPr>
                                <w:rPr>
                                  <w:rFonts w:ascii="Times New Roman" w:eastAsia="Times New Roman" w:hAnsi="Times New Roman" w:cs="Times New Roman"/>
                                  <w:sz w:val="20"/>
                                  <w:szCs w:val="20"/>
                                </w:rPr>
                              </w:pPr>
                            </w:p>
                          </w:tc>
                        </w:tr>
                      </w:tbl>
                      <w:p w14:paraId="088896C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12356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6CE1D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3BF1FE46" w14:textId="77777777">
                                      <w:tc>
                                        <w:tcPr>
                                          <w:tcW w:w="0" w:type="auto"/>
                                          <w:tcMar>
                                            <w:top w:w="0" w:type="dxa"/>
                                            <w:left w:w="270" w:type="dxa"/>
                                            <w:bottom w:w="135" w:type="dxa"/>
                                            <w:right w:w="270" w:type="dxa"/>
                                          </w:tcMar>
                                          <w:hideMark/>
                                        </w:tcPr>
                                        <w:p w14:paraId="7B0CFA79"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Extracts from News Releases of US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and Security Cooperation Agency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lastRenderedPageBreak/>
                                            <w:t>US Military sales to Australia to support US foreign policy including AUKUS training and devices</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"Sale to Australia of AUKUS-related Training and Training Devices</w:t>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WASHINGTON, December 1, 2023 - The State Department has made a determination approving a possible Foreign Military Sale to the Government of Australia of AUKUS-related Training and Training Devices and related equipment for an estimated cost of up to $2.0 billion. The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Security Cooperation Agency delivered the required certification notifying Congress of this possible sale today….</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 xml:space="preserve">This proposed sale will advance the foreign policy and national security objectives of the United States and Australia. </w:t>
                                          </w:r>
                                          <w:r>
                                            <w:rPr>
                                              <w:rFonts w:ascii="Arial" w:eastAsia="Times New Roman" w:hAnsi="Arial" w:cs="Arial"/>
                                              <w:color w:val="000000"/>
                                              <w:sz w:val="27"/>
                                              <w:szCs w:val="27"/>
                                            </w:rPr>
                                            <w:t xml:space="preserve">Australia is one of our closest, most trusted, and capable global allies, committed to ensuring peace, security, and stability in the Indo-Pacific region and beyond. The U.S.-Australia alliance is critical to U.S. national interests, and the United States has a long history of working with Australia to develop and maintain strong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capabilities."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"Sale to Australia of High Mobility Rocket Systems (HIMARS)</w:t>
                                          </w:r>
                                          <w:r>
                                            <w:rPr>
                                              <w:rFonts w:ascii="Arial" w:eastAsia="Times New Roman" w:hAnsi="Arial" w:cs="Arial"/>
                                              <w:color w:val="000000"/>
                                              <w:sz w:val="27"/>
                                              <w:szCs w:val="27"/>
                                            </w:rPr>
                                            <w:br/>
                                            <w:t xml:space="preserve">WASHINGTON, August 18, 2023 - The State Department has made a determination approving a possible Foreign Military Sale to the Government of Australia of M142 High Mobility Artillery Rocket Systems (HIMARS) and related equipment for an estimated cost of </w:t>
                                          </w:r>
                                          <w:r>
                                            <w:rPr>
                                              <w:rFonts w:ascii="Arial" w:eastAsia="Times New Roman" w:hAnsi="Arial" w:cs="Arial"/>
                                              <w:color w:val="000000"/>
                                              <w:sz w:val="27"/>
                                              <w:szCs w:val="27"/>
                                            </w:rPr>
                                            <w:lastRenderedPageBreak/>
                                            <w:t xml:space="preserve">$975 million. The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Security Cooperation Agency delivered the required certification notifying Congress of this possible sale today….</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This proposed sale will support the foreign policy and national security objectives of the United States. Australia is one of our most important allies in the Western Pacific."</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"Sale of Tomahawk ship to land missiles for $895million to Australia</w:t>
                                          </w:r>
                                          <w:r>
                                            <w:rPr>
                                              <w:rFonts w:ascii="Arial" w:eastAsia="Times New Roman" w:hAnsi="Arial" w:cs="Arial"/>
                                              <w:color w:val="000000"/>
                                              <w:sz w:val="27"/>
                                              <w:szCs w:val="27"/>
                                            </w:rPr>
                                            <w:br/>
                                            <w:t xml:space="preserve">“WASHINGTON, March 16, 2023 - The State Department has </w:t>
                                          </w:r>
                                          <w:proofErr w:type="gramStart"/>
                                          <w:r>
                                            <w:rPr>
                                              <w:rFonts w:ascii="Arial" w:eastAsia="Times New Roman" w:hAnsi="Arial" w:cs="Arial"/>
                                              <w:color w:val="000000"/>
                                              <w:sz w:val="27"/>
                                              <w:szCs w:val="27"/>
                                            </w:rPr>
                                            <w:t>made a determination</w:t>
                                          </w:r>
                                          <w:proofErr w:type="gramEnd"/>
                                          <w:r>
                                            <w:rPr>
                                              <w:rFonts w:ascii="Arial" w:eastAsia="Times New Roman" w:hAnsi="Arial" w:cs="Arial"/>
                                              <w:color w:val="000000"/>
                                              <w:sz w:val="27"/>
                                              <w:szCs w:val="27"/>
                                            </w:rPr>
                                            <w:t xml:space="preserve"> approving a possible Foreign Military Sale to the Government of Australia of Tomahawk Block V and Block IV All Up Rounds (AUR) and related equipment for an estimated cost of $895 million. The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Security Cooperation Agency delivered the required certification notifying Congress of this possible sale today…….</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This proposed sale will support the foreign policy and national security objectives of the United States. Australia is one of our most important allies in the Western Pacific.”</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30"/>
                                              <w:szCs w:val="30"/>
                                            </w:rPr>
                                            <w:t xml:space="preserve">and there is more </w:t>
                                          </w:r>
                                          <w:hyperlink r:id="rId21"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br/>
                                            <w:t xml:space="preserve">  </w:t>
                                          </w:r>
                                        </w:p>
                                      </w:tc>
                                    </w:tr>
                                  </w:tbl>
                                  <w:p w14:paraId="4DB4A942" w14:textId="77777777" w:rsidR="00FE7865" w:rsidRDefault="00FE7865">
                                    <w:pPr>
                                      <w:rPr>
                                        <w:rFonts w:ascii="Times New Roman" w:eastAsia="Times New Roman" w:hAnsi="Times New Roman" w:cs="Times New Roman"/>
                                        <w:sz w:val="20"/>
                                        <w:szCs w:val="20"/>
                                      </w:rPr>
                                    </w:pPr>
                                  </w:p>
                                </w:tc>
                              </w:tr>
                            </w:tbl>
                            <w:p w14:paraId="4C3D278E" w14:textId="77777777" w:rsidR="00FE7865" w:rsidRDefault="00FE7865">
                              <w:pPr>
                                <w:rPr>
                                  <w:rFonts w:ascii="Times New Roman" w:eastAsia="Times New Roman" w:hAnsi="Times New Roman" w:cs="Times New Roman"/>
                                  <w:sz w:val="20"/>
                                  <w:szCs w:val="20"/>
                                </w:rPr>
                              </w:pPr>
                            </w:p>
                          </w:tc>
                        </w:tr>
                      </w:tbl>
                      <w:p w14:paraId="23B61212"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10FEC4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360847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00F8CB3" w14:textId="77777777">
                                      <w:tc>
                                        <w:tcPr>
                                          <w:tcW w:w="0" w:type="auto"/>
                                          <w:tcMar>
                                            <w:top w:w="0" w:type="dxa"/>
                                            <w:left w:w="270" w:type="dxa"/>
                                            <w:bottom w:w="135" w:type="dxa"/>
                                            <w:right w:w="270" w:type="dxa"/>
                                          </w:tcMar>
                                          <w:hideMark/>
                                        </w:tcPr>
                                        <w:p w14:paraId="1AE00AEB" w14:textId="77777777" w:rsidR="00FE7865" w:rsidRDefault="00FE7865">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w:t>
                                          </w:r>
                                          <w:r>
                                            <w:rPr>
                                              <w:rFonts w:ascii="Helvetica" w:eastAsia="Times New Roman" w:hAnsi="Helvetica" w:cs="Helvetica"/>
                                              <w:color w:val="656565"/>
                                              <w:sz w:val="18"/>
                                              <w:szCs w:val="18"/>
                                            </w:rPr>
                                            <w:t xml:space="preserve"> </w:t>
                                          </w:r>
                                        </w:p>
                                      </w:tc>
                                    </w:tr>
                                  </w:tbl>
                                  <w:p w14:paraId="0F9572C4" w14:textId="77777777" w:rsidR="00FE7865" w:rsidRDefault="00FE7865">
                                    <w:pPr>
                                      <w:rPr>
                                        <w:rFonts w:ascii="Times New Roman" w:eastAsia="Times New Roman" w:hAnsi="Times New Roman" w:cs="Times New Roman"/>
                                        <w:sz w:val="20"/>
                                        <w:szCs w:val="20"/>
                                      </w:rPr>
                                    </w:pPr>
                                  </w:p>
                                </w:tc>
                              </w:tr>
                            </w:tbl>
                            <w:p w14:paraId="58C6E36F" w14:textId="77777777" w:rsidR="00FE7865" w:rsidRDefault="00FE7865">
                              <w:pPr>
                                <w:rPr>
                                  <w:rFonts w:ascii="Times New Roman" w:eastAsia="Times New Roman" w:hAnsi="Times New Roman" w:cs="Times New Roman"/>
                                  <w:sz w:val="20"/>
                                  <w:szCs w:val="20"/>
                                </w:rPr>
                              </w:pPr>
                            </w:p>
                          </w:tc>
                        </w:tr>
                      </w:tbl>
                      <w:p w14:paraId="3AE7EFD4"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1A6F0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B7EDF7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65A6F8C4" w14:textId="77777777">
                                      <w:tc>
                                        <w:tcPr>
                                          <w:tcW w:w="0" w:type="auto"/>
                                          <w:tcMar>
                                            <w:top w:w="0" w:type="dxa"/>
                                            <w:left w:w="270" w:type="dxa"/>
                                            <w:bottom w:w="135" w:type="dxa"/>
                                            <w:right w:w="270" w:type="dxa"/>
                                          </w:tcMar>
                                          <w:hideMark/>
                                        </w:tcPr>
                                        <w:p w14:paraId="6EE86CE8"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Editor’s comment:</w:t>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Sovereignty never gained and sovereignty lost</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The following articles demonstrate the degree of sovereignty we </w:t>
                                          </w:r>
                                          <w:r>
                                            <w:rPr>
                                              <w:rFonts w:ascii="Arial" w:eastAsia="Times New Roman" w:hAnsi="Arial" w:cs="Arial"/>
                                              <w:color w:val="000000"/>
                                              <w:sz w:val="27"/>
                                              <w:szCs w:val="27"/>
                                            </w:rPr>
                                            <w:lastRenderedPageBreak/>
                                            <w:t xml:space="preserve">have never had in Australia and also the </w:t>
                                          </w:r>
                                          <w:proofErr w:type="spellStart"/>
                                          <w:r>
                                            <w:rPr>
                                              <w:rFonts w:ascii="Arial" w:eastAsia="Times New Roman" w:hAnsi="Arial" w:cs="Arial"/>
                                              <w:color w:val="000000"/>
                                              <w:sz w:val="27"/>
                                              <w:szCs w:val="27"/>
                                            </w:rPr>
                                            <w:t>sell out</w:t>
                                          </w:r>
                                          <w:proofErr w:type="spellEnd"/>
                                          <w:r>
                                            <w:rPr>
                                              <w:rFonts w:ascii="Arial" w:eastAsia="Times New Roman" w:hAnsi="Arial" w:cs="Arial"/>
                                              <w:color w:val="000000"/>
                                              <w:sz w:val="27"/>
                                              <w:szCs w:val="27"/>
                                            </w:rPr>
                                            <w:t xml:space="preserve"> of what sovereignty we have to the United States.</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article on David </w:t>
                                          </w:r>
                                          <w:proofErr w:type="spellStart"/>
                                          <w:r>
                                            <w:rPr>
                                              <w:rFonts w:ascii="Arial" w:eastAsia="Times New Roman" w:hAnsi="Arial" w:cs="Arial"/>
                                              <w:color w:val="000000"/>
                                              <w:sz w:val="27"/>
                                              <w:szCs w:val="27"/>
                                            </w:rPr>
                                            <w:t>MrBride’s</w:t>
                                          </w:r>
                                          <w:proofErr w:type="spellEnd"/>
                                          <w:r>
                                            <w:rPr>
                                              <w:rFonts w:ascii="Arial" w:eastAsia="Times New Roman" w:hAnsi="Arial" w:cs="Arial"/>
                                              <w:color w:val="000000"/>
                                              <w:sz w:val="27"/>
                                              <w:szCs w:val="27"/>
                                            </w:rPr>
                                            <w:t xml:space="preserve"> defence reminds us that supreme power is exercised in Australia by the Governor General and State Governors on behalf of a foreign monarch, the King/Queen of the UK. A State governor over-rode the decision of the people and dismissed the democratically elected government of Jack Lang in NSW in 1932.</w:t>
                                          </w:r>
                                          <w:r>
                                            <w:rPr>
                                              <w:rFonts w:ascii="Arial" w:eastAsia="Times New Roman" w:hAnsi="Arial" w:cs="Arial"/>
                                              <w:color w:val="000000"/>
                                              <w:sz w:val="27"/>
                                              <w:szCs w:val="27"/>
                                            </w:rPr>
                                            <w:br/>
                                            <w:t xml:space="preserve">The Governor General </w:t>
                                          </w:r>
                                          <w:proofErr w:type="gramStart"/>
                                          <w:r>
                                            <w:rPr>
                                              <w:rFonts w:ascii="Arial" w:eastAsia="Times New Roman" w:hAnsi="Arial" w:cs="Arial"/>
                                              <w:color w:val="000000"/>
                                              <w:sz w:val="27"/>
                                              <w:szCs w:val="27"/>
                                            </w:rPr>
                                            <w:t>over rode</w:t>
                                          </w:r>
                                          <w:proofErr w:type="gramEnd"/>
                                          <w:r>
                                            <w:rPr>
                                              <w:rFonts w:ascii="Arial" w:eastAsia="Times New Roman" w:hAnsi="Arial" w:cs="Arial"/>
                                              <w:color w:val="000000"/>
                                              <w:sz w:val="27"/>
                                              <w:szCs w:val="27"/>
                                            </w:rPr>
                                            <w:t xml:space="preserve"> the decision of the Australian people and dismissed the democratically elected government of Gough Whitlam in 1975.</w:t>
                                          </w:r>
                                          <w:r>
                                            <w:rPr>
                                              <w:rFonts w:ascii="Arial" w:eastAsia="Times New Roman" w:hAnsi="Arial" w:cs="Arial"/>
                                              <w:color w:val="000000"/>
                                              <w:sz w:val="27"/>
                                              <w:szCs w:val="27"/>
                                            </w:rPr>
                                            <w:br/>
                                            <w:t xml:space="preserve">Cabinet Ministers of both State and Federal parliament swear their allegiance to the British </w:t>
                                          </w:r>
                                          <w:proofErr w:type="spellStart"/>
                                          <w:r>
                                            <w:rPr>
                                              <w:rFonts w:ascii="Arial" w:eastAsia="Times New Roman" w:hAnsi="Arial" w:cs="Arial"/>
                                              <w:color w:val="000000"/>
                                              <w:sz w:val="27"/>
                                              <w:szCs w:val="27"/>
                                            </w:rPr>
                                            <w:t>Monach</w:t>
                                          </w:r>
                                          <w:proofErr w:type="spellEnd"/>
                                          <w:r>
                                            <w:rPr>
                                              <w:rFonts w:ascii="Arial" w:eastAsia="Times New Roman" w:hAnsi="Arial" w:cs="Arial"/>
                                              <w:color w:val="000000"/>
                                              <w:sz w:val="27"/>
                                              <w:szCs w:val="27"/>
                                            </w:rPr>
                                            <w:t xml:space="preserve"> not to the Australian people. Soldiers serving in the Australian Defence Force swear allegiance to the British </w:t>
                                          </w:r>
                                          <w:proofErr w:type="spellStart"/>
                                          <w:r>
                                            <w:rPr>
                                              <w:rFonts w:ascii="Arial" w:eastAsia="Times New Roman" w:hAnsi="Arial" w:cs="Arial"/>
                                              <w:color w:val="000000"/>
                                              <w:sz w:val="27"/>
                                              <w:szCs w:val="27"/>
                                            </w:rPr>
                                            <w:t>Monach</w:t>
                                          </w:r>
                                          <w:proofErr w:type="spellEnd"/>
                                          <w:r>
                                            <w:rPr>
                                              <w:rFonts w:ascii="Arial" w:eastAsia="Times New Roman" w:hAnsi="Arial" w:cs="Arial"/>
                                              <w:color w:val="000000"/>
                                              <w:sz w:val="27"/>
                                              <w:szCs w:val="27"/>
                                            </w:rPr>
                                            <w:t xml:space="preserve">  and pledge to defend the </w:t>
                                          </w:r>
                                          <w:proofErr w:type="spellStart"/>
                                          <w:r>
                                            <w:rPr>
                                              <w:rFonts w:ascii="Arial" w:eastAsia="Times New Roman" w:hAnsi="Arial" w:cs="Arial"/>
                                              <w:color w:val="000000"/>
                                              <w:sz w:val="27"/>
                                              <w:szCs w:val="27"/>
                                            </w:rPr>
                                            <w:t>Monach</w:t>
                                          </w:r>
                                          <w:proofErr w:type="spellEnd"/>
                                          <w:r>
                                            <w:rPr>
                                              <w:rFonts w:ascii="Arial" w:eastAsia="Times New Roman" w:hAnsi="Arial" w:cs="Arial"/>
                                              <w:color w:val="000000"/>
                                              <w:sz w:val="27"/>
                                              <w:szCs w:val="27"/>
                                            </w:rPr>
                                            <w:t xml:space="preserve"> not the Australian government or the Australian people.</w:t>
                                          </w:r>
                                          <w:r>
                                            <w:rPr>
                                              <w:rFonts w:ascii="Arial" w:eastAsia="Times New Roman" w:hAnsi="Arial" w:cs="Arial"/>
                                              <w:color w:val="000000"/>
                                              <w:sz w:val="27"/>
                                              <w:szCs w:val="27"/>
                                            </w:rPr>
                                            <w:br/>
                                          </w:r>
                                          <w:r>
                                            <w:rPr>
                                              <w:rFonts w:ascii="Arial" w:eastAsia="Times New Roman" w:hAnsi="Arial" w:cs="Arial"/>
                                              <w:color w:val="000000"/>
                                              <w:sz w:val="27"/>
                                              <w:szCs w:val="27"/>
                                            </w:rPr>
                                            <w:br/>
                                            <w:t>The Australian Republican Movement is seeking to address this issue of sovereignty with their campaign for an Australian Head of State with associated consequences of giving the Australian people sovereign control and responsibility for the Australian nation.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article below titled "Albanese has agreed to Australia being designated a US Domestic Military Source in law" and Andrew Greene's article "Warning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legislation cedes Australian sovereignty over military technology" as well as the US-Australia Force Posture Agreement earlier in this edition, all point to ceding of </w:t>
                                          </w:r>
                                          <w:r>
                                            <w:rPr>
                                              <w:rFonts w:ascii="Arial" w:eastAsia="Times New Roman" w:hAnsi="Arial" w:cs="Arial"/>
                                              <w:color w:val="000000"/>
                                              <w:sz w:val="27"/>
                                              <w:szCs w:val="27"/>
                                            </w:rPr>
                                            <w:lastRenderedPageBreak/>
                                            <w:t>sovereignty to the United States.</w:t>
                                          </w:r>
                                          <w:r>
                                            <w:rPr>
                                              <w:rFonts w:ascii="Helvetica" w:eastAsia="Times New Roman" w:hAnsi="Helvetica" w:cs="Helvetica"/>
                                              <w:color w:val="656565"/>
                                              <w:sz w:val="18"/>
                                              <w:szCs w:val="18"/>
                                            </w:rPr>
                                            <w:br/>
                                            <w:t xml:space="preserve">  </w:t>
                                          </w:r>
                                        </w:p>
                                      </w:tc>
                                    </w:tr>
                                  </w:tbl>
                                  <w:p w14:paraId="51A2540A" w14:textId="77777777" w:rsidR="00FE7865" w:rsidRDefault="00FE7865">
                                    <w:pPr>
                                      <w:rPr>
                                        <w:rFonts w:ascii="Times New Roman" w:eastAsia="Times New Roman" w:hAnsi="Times New Roman" w:cs="Times New Roman"/>
                                        <w:sz w:val="20"/>
                                        <w:szCs w:val="20"/>
                                      </w:rPr>
                                    </w:pPr>
                                  </w:p>
                                </w:tc>
                              </w:tr>
                            </w:tbl>
                            <w:p w14:paraId="2D50D923" w14:textId="77777777" w:rsidR="00FE7865" w:rsidRDefault="00FE7865">
                              <w:pPr>
                                <w:rPr>
                                  <w:rFonts w:ascii="Times New Roman" w:eastAsia="Times New Roman" w:hAnsi="Times New Roman" w:cs="Times New Roman"/>
                                  <w:sz w:val="20"/>
                                  <w:szCs w:val="20"/>
                                </w:rPr>
                              </w:pPr>
                            </w:p>
                          </w:tc>
                        </w:tr>
                      </w:tbl>
                      <w:p w14:paraId="4C758C70"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09D7EC4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207AE880" w14:textId="77777777">
                                <w:tc>
                                  <w:tcPr>
                                    <w:tcW w:w="0" w:type="auto"/>
                                    <w:tcMar>
                                      <w:top w:w="0" w:type="dxa"/>
                                      <w:left w:w="135" w:type="dxa"/>
                                      <w:bottom w:w="0" w:type="dxa"/>
                                      <w:right w:w="135" w:type="dxa"/>
                                    </w:tcMar>
                                    <w:hideMark/>
                                  </w:tcPr>
                                  <w:p w14:paraId="54998472" w14:textId="1727D7CF" w:rsidR="00FE7865" w:rsidRDefault="00FE7865">
                                    <w:pPr>
                                      <w:jc w:val="center"/>
                                      <w:rPr>
                                        <w:rFonts w:eastAsia="Times New Roman"/>
                                      </w:rPr>
                                    </w:pPr>
                                    <w:r>
                                      <w:rPr>
                                        <w:rFonts w:eastAsia="Times New Roman"/>
                                        <w:noProof/>
                                      </w:rPr>
                                      <w:drawing>
                                        <wp:inline distT="0" distB="0" distL="0" distR="0" wp14:anchorId="5DCAA08F" wp14:editId="1778FA52">
                                          <wp:extent cx="5362575" cy="3762375"/>
                                          <wp:effectExtent l="0" t="0" r="9525" b="9525"/>
                                          <wp:docPr id="12316224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75" cy="3762375"/>
                                                  </a:xfrm>
                                                  <a:prstGeom prst="rect">
                                                    <a:avLst/>
                                                  </a:prstGeom>
                                                  <a:noFill/>
                                                  <a:ln>
                                                    <a:noFill/>
                                                  </a:ln>
                                                </pic:spPr>
                                              </pic:pic>
                                            </a:graphicData>
                                          </a:graphic>
                                        </wp:inline>
                                      </w:drawing>
                                    </w:r>
                                  </w:p>
                                </w:tc>
                              </w:tr>
                            </w:tbl>
                            <w:p w14:paraId="26363D3C" w14:textId="77777777" w:rsidR="00FE7865" w:rsidRDefault="00FE7865">
                              <w:pPr>
                                <w:rPr>
                                  <w:rFonts w:ascii="Times New Roman" w:eastAsia="Times New Roman" w:hAnsi="Times New Roman" w:cs="Times New Roman"/>
                                  <w:sz w:val="20"/>
                                  <w:szCs w:val="20"/>
                                </w:rPr>
                              </w:pPr>
                            </w:p>
                          </w:tc>
                        </w:tr>
                      </w:tbl>
                      <w:p w14:paraId="3B8F6210"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AF936B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FEF296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1285FA1" w14:textId="77777777">
                                      <w:tc>
                                        <w:tcPr>
                                          <w:tcW w:w="0" w:type="auto"/>
                                          <w:tcMar>
                                            <w:top w:w="0" w:type="dxa"/>
                                            <w:left w:w="270" w:type="dxa"/>
                                            <w:bottom w:w="135" w:type="dxa"/>
                                            <w:right w:w="270" w:type="dxa"/>
                                          </w:tcMar>
                                          <w:hideMark/>
                                        </w:tcPr>
                                        <w:p w14:paraId="06B1E199"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Pearls and Irritations, November 30,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Unmasked: The Crown is the enemy of the People</w:t>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23" w:history="1">
                                            <w:r>
                                              <w:rPr>
                                                <w:rStyle w:val="Hyperlink"/>
                                                <w:rFonts w:ascii="Arial" w:eastAsia="Times New Roman" w:hAnsi="Arial" w:cs="Arial"/>
                                                <w:color w:val="000000"/>
                                                <w:sz w:val="27"/>
                                                <w:szCs w:val="27"/>
                                              </w:rPr>
                                              <w:t>Bronwyn Kelly</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In the Commonwealth’s prosecution of whistleblower David McBride for his disclosures of possible crimes by Australian soldiers in Afghanistan, the Crown has (to date) been successful in arguing something that will surprise most Australians – that being that an Australian soldier does not serve Australia, or the Australian people </w:t>
                                          </w:r>
                                          <w:r>
                                            <w:rPr>
                                              <w:rStyle w:val="Emphasis"/>
                                              <w:rFonts w:ascii="Arial" w:eastAsia="Times New Roman" w:hAnsi="Arial" w:cs="Arial"/>
                                              <w:color w:val="000000"/>
                                              <w:sz w:val="27"/>
                                              <w:szCs w:val="27"/>
                                            </w:rPr>
                                            <w:lastRenderedPageBreak/>
                                            <w:t>or the public interest. Instead, a soldier’s oath obliges him or her to swear to do nothing more or less than to “</w:t>
                                          </w:r>
                                          <w:hyperlink r:id="rId24" w:history="1">
                                            <w:r>
                                              <w:rPr>
                                                <w:rStyle w:val="Emphasis"/>
                                                <w:rFonts w:ascii="Arial" w:eastAsia="Times New Roman" w:hAnsi="Arial" w:cs="Arial"/>
                                                <w:color w:val="000000"/>
                                                <w:sz w:val="27"/>
                                                <w:szCs w:val="27"/>
                                                <w:u w:val="single"/>
                                              </w:rPr>
                                              <w:t>well and truly serve</w:t>
                                            </w:r>
                                          </w:hyperlink>
                                          <w:r>
                                            <w:rPr>
                                              <w:rStyle w:val="Emphasis"/>
                                              <w:rFonts w:ascii="Arial" w:eastAsia="Times New Roman" w:hAnsi="Arial" w:cs="Arial"/>
                                              <w:color w:val="000000"/>
                                              <w:sz w:val="27"/>
                                              <w:szCs w:val="27"/>
                                            </w:rPr>
                                            <w:t> [only] Her Majesty Queen Elizabeth the Second, Her Heirs and Successors according to law,” and to “resist Her enemies.”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5"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t xml:space="preserve"> </w:t>
                                          </w:r>
                                        </w:p>
                                      </w:tc>
                                    </w:tr>
                                  </w:tbl>
                                  <w:p w14:paraId="34E99468" w14:textId="77777777" w:rsidR="00FE7865" w:rsidRDefault="00FE7865">
                                    <w:pPr>
                                      <w:rPr>
                                        <w:rFonts w:ascii="Times New Roman" w:eastAsia="Times New Roman" w:hAnsi="Times New Roman" w:cs="Times New Roman"/>
                                        <w:sz w:val="20"/>
                                        <w:szCs w:val="20"/>
                                      </w:rPr>
                                    </w:pPr>
                                  </w:p>
                                </w:tc>
                              </w:tr>
                            </w:tbl>
                            <w:p w14:paraId="15153E06" w14:textId="77777777" w:rsidR="00FE7865" w:rsidRDefault="00FE7865">
                              <w:pPr>
                                <w:rPr>
                                  <w:rFonts w:ascii="Times New Roman" w:eastAsia="Times New Roman" w:hAnsi="Times New Roman" w:cs="Times New Roman"/>
                                  <w:sz w:val="20"/>
                                  <w:szCs w:val="20"/>
                                </w:rPr>
                              </w:pPr>
                            </w:p>
                          </w:tc>
                        </w:tr>
                      </w:tbl>
                      <w:p w14:paraId="75B599D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FFADB7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5552D2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D145825" w14:textId="77777777">
                                      <w:tc>
                                        <w:tcPr>
                                          <w:tcW w:w="0" w:type="auto"/>
                                          <w:tcMar>
                                            <w:top w:w="0" w:type="dxa"/>
                                            <w:left w:w="270" w:type="dxa"/>
                                            <w:bottom w:w="135" w:type="dxa"/>
                                            <w:right w:w="270" w:type="dxa"/>
                                          </w:tcMar>
                                          <w:hideMark/>
                                        </w:tcPr>
                                        <w:p w14:paraId="52DCD641"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Sydney Criminal Lawyers, 02/06/3023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6" w:tooltip="Albanese Has Agreed to Australia Being Designated a US Domestic Military Source in Law" w:history="1">
                                            <w:r>
                                              <w:rPr>
                                                <w:rStyle w:val="Hyperlink"/>
                                                <w:rFonts w:ascii="Arial" w:eastAsia="Times New Roman" w:hAnsi="Arial" w:cs="Arial"/>
                                                <w:color w:val="000000"/>
                                                <w:sz w:val="36"/>
                                                <w:szCs w:val="36"/>
                                              </w:rPr>
                                              <w:t>Albanese Has Agreed to Australia Being Designated a US Domestic Military Source in Law</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color w:val="000000"/>
                                              <w:sz w:val="27"/>
                                              <w:szCs w:val="27"/>
                                            </w:rPr>
                                            <w:t>BY </w:t>
                                          </w:r>
                                          <w:hyperlink r:id="rId27" w:tooltip="Articles by Paul Gregoire" w:history="1">
                                            <w:r>
                                              <w:rPr>
                                                <w:rStyle w:val="Emphasis"/>
                                                <w:rFonts w:ascii="Arial" w:eastAsia="Times New Roman" w:hAnsi="Arial" w:cs="Arial"/>
                                                <w:color w:val="000000"/>
                                                <w:sz w:val="27"/>
                                                <w:szCs w:val="27"/>
                                                <w:u w:val="single"/>
                                              </w:rPr>
                                              <w:t>PAUL GREGOIRE</w:t>
                                            </w:r>
                                          </w:hyperlink>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t>Since PM Anthony Albanese graced San Diego with his presence to announce the details of the close to </w:t>
                                          </w:r>
                                          <w:hyperlink r:id="rId28" w:history="1">
                                            <w:r>
                                              <w:rPr>
                                                <w:rStyle w:val="Hyperlink"/>
                                                <w:rFonts w:ascii="Arial" w:eastAsia="Times New Roman" w:hAnsi="Arial" w:cs="Arial"/>
                                                <w:color w:val="000000"/>
                                                <w:sz w:val="27"/>
                                                <w:szCs w:val="27"/>
                                              </w:rPr>
                                              <w:t>half a trillion dollar</w:t>
                                            </w:r>
                                          </w:hyperlink>
                                          <w:r>
                                            <w:rPr>
                                              <w:rFonts w:ascii="Arial" w:eastAsia="Times New Roman" w:hAnsi="Arial" w:cs="Arial"/>
                                              <w:color w:val="000000"/>
                                              <w:sz w:val="27"/>
                                              <w:szCs w:val="27"/>
                                            </w:rPr>
                                            <w:t> AUKUS nuclear-powered submarine deal </w:t>
                                          </w:r>
                                          <w:hyperlink r:id="rId29" w:history="1">
                                            <w:r>
                                              <w:rPr>
                                                <w:rStyle w:val="Hyperlink"/>
                                                <w:rFonts w:ascii="Arial" w:eastAsia="Times New Roman" w:hAnsi="Arial" w:cs="Arial"/>
                                                <w:color w:val="000000"/>
                                                <w:sz w:val="27"/>
                                                <w:szCs w:val="27"/>
                                              </w:rPr>
                                              <w:t>in March</w:t>
                                            </w:r>
                                          </w:hyperlink>
                                          <w:r>
                                            <w:rPr>
                                              <w:rFonts w:ascii="Arial" w:eastAsia="Times New Roman" w:hAnsi="Arial" w:cs="Arial"/>
                                              <w:color w:val="000000"/>
                                              <w:sz w:val="27"/>
                                              <w:szCs w:val="27"/>
                                            </w:rPr>
                                            <w:t>, discussion over whether the federal government is eroding Australian sovereignty to the benefit of the US has raged.</w:t>
                                          </w:r>
                                          <w:r>
                                            <w:rPr>
                                              <w:rFonts w:ascii="Arial" w:eastAsia="Times New Roman" w:hAnsi="Arial" w:cs="Arial"/>
                                              <w:color w:val="000000"/>
                                              <w:sz w:val="27"/>
                                              <w:szCs w:val="27"/>
                                            </w:rPr>
                                            <w:br/>
                                          </w:r>
                                          <w:r>
                                            <w:rPr>
                                              <w:rFonts w:ascii="Arial" w:eastAsia="Times New Roman" w:hAnsi="Arial" w:cs="Arial"/>
                                              <w:color w:val="000000"/>
                                              <w:sz w:val="27"/>
                                              <w:szCs w:val="27"/>
                                            </w:rPr>
                                            <w:br/>
                                            <w:t>This debate has been ongoing since the Joint Defence Facility Pine Gap began operating </w:t>
                                          </w:r>
                                          <w:hyperlink r:id="rId30" w:history="1">
                                            <w:r>
                                              <w:rPr>
                                                <w:rStyle w:val="Hyperlink"/>
                                                <w:rFonts w:ascii="Arial" w:eastAsia="Times New Roman" w:hAnsi="Arial" w:cs="Arial"/>
                                                <w:color w:val="000000"/>
                                                <w:sz w:val="27"/>
                                                <w:szCs w:val="27"/>
                                              </w:rPr>
                                              <w:t>in 1970</w:t>
                                            </w:r>
                                          </w:hyperlink>
                                          <w:r>
                                            <w:rPr>
                                              <w:rFonts w:ascii="Arial" w:eastAsia="Times New Roman" w:hAnsi="Arial" w:cs="Arial"/>
                                              <w:color w:val="000000"/>
                                              <w:sz w:val="27"/>
                                              <w:szCs w:val="27"/>
                                            </w:rPr>
                                            <w:t>, and has been rising since the </w:t>
                                          </w:r>
                                          <w:hyperlink r:id="rId31" w:tgtFrame="_blank" w:history="1">
                                            <w:r>
                                              <w:rPr>
                                                <w:rStyle w:val="Hyperlink"/>
                                                <w:rFonts w:ascii="Arial" w:eastAsia="Times New Roman" w:hAnsi="Arial" w:cs="Arial"/>
                                                <w:color w:val="000000"/>
                                                <w:sz w:val="27"/>
                                                <w:szCs w:val="27"/>
                                              </w:rPr>
                                              <w:t>2014 Force Posture Agreement</w:t>
                                            </w:r>
                                          </w:hyperlink>
                                          <w:r>
                                            <w:rPr>
                                              <w:rFonts w:ascii="Arial" w:eastAsia="Times New Roman" w:hAnsi="Arial" w:cs="Arial"/>
                                              <w:color w:val="000000"/>
                                              <w:sz w:val="27"/>
                                              <w:szCs w:val="27"/>
                                            </w:rPr>
                                            <w:t> officially</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established an escalating US local military presence, with ever-growing interoperability between the forces of both nations.</w:t>
                                          </w:r>
                                          <w:r>
                                            <w:rPr>
                                              <w:rFonts w:ascii="Arial" w:eastAsia="Times New Roman" w:hAnsi="Arial" w:cs="Arial"/>
                                              <w:color w:val="000000"/>
                                              <w:sz w:val="27"/>
                                              <w:szCs w:val="27"/>
                                            </w:rPr>
                                            <w:br/>
                                          </w:r>
                                          <w:r>
                                            <w:rPr>
                                              <w:rFonts w:ascii="Arial" w:eastAsia="Times New Roman" w:hAnsi="Arial" w:cs="Arial"/>
                                              <w:color w:val="000000"/>
                                              <w:sz w:val="27"/>
                                              <w:szCs w:val="27"/>
                                            </w:rPr>
                                            <w:br/>
                                            <w:t>As AUKUS is imposed upon the public as part of a US military build-up against China, and the mainstream media </w:t>
                                          </w:r>
                                          <w:hyperlink r:id="rId32" w:history="1">
                                            <w:r>
                                              <w:rPr>
                                                <w:rStyle w:val="Hyperlink"/>
                                                <w:rFonts w:ascii="Arial" w:eastAsia="Times New Roman" w:hAnsi="Arial" w:cs="Arial"/>
                                                <w:color w:val="000000"/>
                                                <w:sz w:val="27"/>
                                                <w:szCs w:val="27"/>
                                              </w:rPr>
                                              <w:t xml:space="preserve">posits Beijing the </w:t>
                                            </w:r>
                                            <w:r>
                                              <w:rPr>
                                                <w:rStyle w:val="Hyperlink"/>
                                                <w:rFonts w:ascii="Arial" w:eastAsia="Times New Roman" w:hAnsi="Arial" w:cs="Arial"/>
                                                <w:color w:val="000000"/>
                                                <w:sz w:val="27"/>
                                                <w:szCs w:val="27"/>
                                              </w:rPr>
                                              <w:lastRenderedPageBreak/>
                                              <w:t>aggressor</w:t>
                                            </w:r>
                                          </w:hyperlink>
                                          <w:r>
                                            <w:rPr>
                                              <w:rFonts w:ascii="Arial" w:eastAsia="Times New Roman" w:hAnsi="Arial" w:cs="Arial"/>
                                              <w:color w:val="000000"/>
                                              <w:sz w:val="27"/>
                                              <w:szCs w:val="27"/>
                                            </w:rPr>
                                            <w:t>, it’s actually Washington vying for war in an attempt to stifle Chinese economic growth, with Australia set to blindly follow as it always has </w:t>
                                          </w:r>
                                          <w:hyperlink r:id="rId33" w:history="1">
                                            <w:r>
                                              <w:rPr>
                                                <w:rStyle w:val="Hyperlink"/>
                                                <w:rFonts w:ascii="Arial" w:eastAsia="Times New Roman" w:hAnsi="Arial" w:cs="Arial"/>
                                                <w:color w:val="000000"/>
                                                <w:sz w:val="27"/>
                                                <w:szCs w:val="27"/>
                                              </w:rPr>
                                              <w:t>since Korea</w:t>
                                            </w:r>
                                          </w:hyperlink>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t>Indeed, our nation is increasingly becoming a US vassal state. A constant marine presence has been established, the US has access to local bases, which it can take control of at times, while the sub deal sees billions handed to the US and UK, as our allies turn the country into a frontline attack base.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34"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t xml:space="preserve"> </w:t>
                                          </w:r>
                                        </w:p>
                                      </w:tc>
                                    </w:tr>
                                  </w:tbl>
                                  <w:p w14:paraId="10869029" w14:textId="77777777" w:rsidR="00FE7865" w:rsidRDefault="00FE7865">
                                    <w:pPr>
                                      <w:rPr>
                                        <w:rFonts w:ascii="Times New Roman" w:eastAsia="Times New Roman" w:hAnsi="Times New Roman" w:cs="Times New Roman"/>
                                        <w:sz w:val="20"/>
                                        <w:szCs w:val="20"/>
                                      </w:rPr>
                                    </w:pPr>
                                  </w:p>
                                </w:tc>
                              </w:tr>
                            </w:tbl>
                            <w:p w14:paraId="7FB28DE7" w14:textId="77777777" w:rsidR="00FE7865" w:rsidRDefault="00FE7865">
                              <w:pPr>
                                <w:rPr>
                                  <w:rFonts w:ascii="Times New Roman" w:eastAsia="Times New Roman" w:hAnsi="Times New Roman" w:cs="Times New Roman"/>
                                  <w:sz w:val="20"/>
                                  <w:szCs w:val="20"/>
                                </w:rPr>
                              </w:pPr>
                            </w:p>
                          </w:tc>
                        </w:tr>
                      </w:tbl>
                      <w:p w14:paraId="55C24A82"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B839A9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EAB95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5FAD02E" w14:textId="77777777">
                                      <w:tc>
                                        <w:tcPr>
                                          <w:tcW w:w="0" w:type="auto"/>
                                          <w:tcMar>
                                            <w:top w:w="0" w:type="dxa"/>
                                            <w:left w:w="270" w:type="dxa"/>
                                            <w:bottom w:w="135" w:type="dxa"/>
                                            <w:right w:w="270" w:type="dxa"/>
                                          </w:tcMar>
                                          <w:hideMark/>
                                        </w:tcPr>
                                        <w:p w14:paraId="19B134D2" w14:textId="77777777" w:rsidR="00FE7865" w:rsidRDefault="00FE7865">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  </w:t>
                                          </w:r>
                                        </w:p>
                                        <w:p w14:paraId="3E441CBA" w14:textId="77777777" w:rsidR="00FE7865" w:rsidRDefault="00FE7865">
                                          <w:pPr>
                                            <w:pStyle w:val="Heading1"/>
                                            <w:rPr>
                                              <w:rFonts w:eastAsia="Times New Roman"/>
                                            </w:rPr>
                                          </w:pPr>
                                          <w:r>
                                            <w:rPr>
                                              <w:rStyle w:val="Strong"/>
                                              <w:rFonts w:ascii="Arial" w:eastAsia="Times New Roman" w:hAnsi="Arial" w:cs="Arial"/>
                                              <w:b/>
                                              <w:bCs/>
                                              <w:color w:val="000000"/>
                                              <w:sz w:val="36"/>
                                              <w:szCs w:val="36"/>
                                            </w:rPr>
                                            <w:t xml:space="preserve">Warning AUKUS legislation cedes Australian sovereignty over military </w:t>
                                          </w:r>
                                          <w:proofErr w:type="gramStart"/>
                                          <w:r>
                                            <w:rPr>
                                              <w:rStyle w:val="Strong"/>
                                              <w:rFonts w:ascii="Arial" w:eastAsia="Times New Roman" w:hAnsi="Arial" w:cs="Arial"/>
                                              <w:b/>
                                              <w:bCs/>
                                              <w:color w:val="000000"/>
                                              <w:sz w:val="36"/>
                                              <w:szCs w:val="36"/>
                                            </w:rPr>
                                            <w:t>technology</w:t>
                                          </w:r>
                                          <w:proofErr w:type="gramEnd"/>
                                        </w:p>
                                        <w:p w14:paraId="560EED80"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Exclusive by defence correspondent </w:t>
                                          </w:r>
                                          <w:hyperlink r:id="rId35" w:tgtFrame="_blank" w:history="1">
                                            <w:r>
                                              <w:rPr>
                                                <w:rStyle w:val="Hyperlink"/>
                                                <w:rFonts w:ascii="Arial" w:eastAsia="Times New Roman" w:hAnsi="Arial" w:cs="Arial"/>
                                                <w:color w:val="000000"/>
                                                <w:sz w:val="27"/>
                                                <w:szCs w:val="27"/>
                                              </w:rPr>
                                              <w:t>Andrew Greene</w:t>
                                            </w:r>
                                          </w:hyperlink>
                                          <w:r>
                                            <w:rPr>
                                              <w:rFonts w:ascii="Arial" w:eastAsia="Times New Roman" w:hAnsi="Arial" w:cs="Arial"/>
                                              <w:color w:val="000000"/>
                                              <w:sz w:val="27"/>
                                              <w:szCs w:val="27"/>
                                            </w:rPr>
                                            <w:br/>
                                            <w:t> </w:t>
                                          </w:r>
                                          <w:r>
                                            <w:rPr>
                                              <w:rFonts w:ascii="Arial" w:eastAsia="Times New Roman" w:hAnsi="Arial" w:cs="Arial"/>
                                              <w:color w:val="000000"/>
                                              <w:sz w:val="27"/>
                                              <w:szCs w:val="27"/>
                                            </w:rPr>
                                            <w:br/>
                                            <w:t>One of America's leading figures on weapons export regulations warns Australia could "surrender any sovereignty capability" under draft laws linked to the AUKUS partnership being introduced to parliament this week.</w:t>
                                          </w:r>
                                          <w:r>
                                            <w:rPr>
                                              <w:rFonts w:ascii="Helvetica" w:eastAsia="Times New Roman" w:hAnsi="Helvetica" w:cs="Helvetica"/>
                                              <w:color w:val="656565"/>
                                              <w:sz w:val="18"/>
                                              <w:szCs w:val="18"/>
                                            </w:rPr>
                                            <w:t xml:space="preserve"> </w:t>
                                          </w:r>
                                        </w:p>
                                        <w:p w14:paraId="15BA30DA" w14:textId="77777777" w:rsidR="00FE7865" w:rsidRDefault="00FE7865">
                                          <w:pPr>
                                            <w:pStyle w:val="Heading2"/>
                                            <w:rPr>
                                              <w:rFonts w:eastAsia="Times New Roman"/>
                                            </w:rPr>
                                          </w:pPr>
                                          <w:r>
                                            <w:rPr>
                                              <w:rFonts w:ascii="Arial" w:eastAsia="Times New Roman" w:hAnsi="Arial" w:cs="Arial"/>
                                              <w:color w:val="000000"/>
                                              <w:sz w:val="27"/>
                                              <w:szCs w:val="27"/>
                                            </w:rPr>
                                            <w:t>Key points:</w:t>
                                          </w:r>
                                        </w:p>
                                        <w:p w14:paraId="22F0DD82" w14:textId="77777777" w:rsidR="00FE7865" w:rsidRDefault="00FE7865" w:rsidP="00586D2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Controversial amendments to Defence Trade Controls will be tabled in parliament on </w:t>
                                          </w:r>
                                          <w:proofErr w:type="gramStart"/>
                                          <w:r>
                                            <w:rPr>
                                              <w:rFonts w:ascii="Arial" w:eastAsia="Times New Roman" w:hAnsi="Arial" w:cs="Arial"/>
                                              <w:color w:val="000000"/>
                                              <w:sz w:val="27"/>
                                              <w:szCs w:val="27"/>
                                            </w:rPr>
                                            <w:t>Thursday</w:t>
                                          </w:r>
                                          <w:proofErr w:type="gramEnd"/>
                                        </w:p>
                                        <w:p w14:paraId="0D6E948E" w14:textId="77777777" w:rsidR="00FE7865" w:rsidRDefault="00FE7865" w:rsidP="00586D2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 proposed legislation has alarmed the academic and scientific </w:t>
                                          </w:r>
                                          <w:proofErr w:type="gramStart"/>
                                          <w:r>
                                            <w:rPr>
                                              <w:rFonts w:ascii="Arial" w:eastAsia="Times New Roman" w:hAnsi="Arial" w:cs="Arial"/>
                                              <w:color w:val="000000"/>
                                              <w:sz w:val="27"/>
                                              <w:szCs w:val="27"/>
                                            </w:rPr>
                                            <w:t>community</w:t>
                                          </w:r>
                                          <w:proofErr w:type="gramEnd"/>
                                        </w:p>
                                        <w:p w14:paraId="6645B445" w14:textId="77777777" w:rsidR="00FE7865" w:rsidRDefault="00FE7865" w:rsidP="00586D25">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Defence Minister Richard Marles says the legislation will "unlock" billions in</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 xml:space="preserve">Australian </w:t>
                                          </w:r>
                                          <w:proofErr w:type="gramStart"/>
                                          <w:r>
                                            <w:rPr>
                                              <w:rFonts w:ascii="Arial" w:eastAsia="Times New Roman" w:hAnsi="Arial" w:cs="Arial"/>
                                              <w:color w:val="000000"/>
                                              <w:sz w:val="27"/>
                                              <w:szCs w:val="27"/>
                                            </w:rPr>
                                            <w:t>exports</w:t>
                                          </w:r>
                                          <w:proofErr w:type="gramEnd"/>
                                        </w:p>
                                        <w:p w14:paraId="1B21AD1C" w14:textId="77777777" w:rsidR="00FE7865" w:rsidRDefault="00FE7865">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Defence Minister Richard Marles will on Thursday table controversial amendments to Defence Trade Controls tightening restrictions on how military technology is shared with foreigners, while exempting the United States and United Kingdom.</w:t>
                                          </w:r>
                                          <w:r>
                                            <w:rPr>
                                              <w:rFonts w:ascii="Arial" w:eastAsia="Times New Roman" w:hAnsi="Arial" w:cs="Arial"/>
                                              <w:color w:val="000000"/>
                                              <w:sz w:val="27"/>
                                              <w:szCs w:val="27"/>
                                            </w:rPr>
                                            <w:br/>
                                          </w:r>
                                          <w:r>
                                            <w:rPr>
                                              <w:rFonts w:ascii="Arial" w:eastAsia="Times New Roman" w:hAnsi="Arial" w:cs="Arial"/>
                                              <w:color w:val="000000"/>
                                              <w:sz w:val="27"/>
                                              <w:szCs w:val="27"/>
                                            </w:rPr>
                                            <w:br/>
                                            <w:t>Provisions in the Defence Trade Controls Amendment Bill 2023 will create three new criminal offences punishable by up to 10 years in jail, while establishing an export licence-free environment that "will revolutionise trade among and between AUKUS partners".</w:t>
                                          </w:r>
                                          <w:r>
                                            <w:rPr>
                                              <w:rFonts w:ascii="Arial" w:eastAsia="Times New Roman" w:hAnsi="Arial" w:cs="Arial"/>
                                              <w:color w:val="000000"/>
                                              <w:sz w:val="27"/>
                                              <w:szCs w:val="27"/>
                                            </w:rPr>
                                            <w:br/>
                                          </w:r>
                                          <w:r>
                                            <w:rPr>
                                              <w:rFonts w:ascii="Arial" w:eastAsia="Times New Roman" w:hAnsi="Arial" w:cs="Arial"/>
                                              <w:color w:val="000000"/>
                                              <w:sz w:val="27"/>
                                              <w:szCs w:val="27"/>
                                            </w:rPr>
                                            <w:br/>
                                            <w:t>The proposed legislation has alarmed the academic and scientific community, and now a former Pentagon official warns it is also likely to stop technology cooperation with non-AUKUS states including partners Japan, Korea, France, Germany and other NATO countries.</w:t>
                                          </w:r>
                                          <w:r>
                                            <w:rPr>
                                              <w:rFonts w:ascii="Helvetica" w:eastAsia="Times New Roman" w:hAnsi="Helvetica" w:cs="Helvetica"/>
                                              <w:color w:val="656565"/>
                                              <w:sz w:val="18"/>
                                              <w:szCs w:val="18"/>
                                            </w:rPr>
                                            <w:t xml:space="preserve"> </w:t>
                                          </w:r>
                                        </w:p>
                                      </w:tc>
                                    </w:tr>
                                  </w:tbl>
                                  <w:p w14:paraId="321159B7" w14:textId="77777777" w:rsidR="00FE7865" w:rsidRDefault="00FE7865">
                                    <w:pPr>
                                      <w:rPr>
                                        <w:rFonts w:ascii="Times New Roman" w:eastAsia="Times New Roman" w:hAnsi="Times New Roman" w:cs="Times New Roman"/>
                                        <w:sz w:val="20"/>
                                        <w:szCs w:val="20"/>
                                      </w:rPr>
                                    </w:pPr>
                                  </w:p>
                                </w:tc>
                              </w:tr>
                            </w:tbl>
                            <w:p w14:paraId="7797F449" w14:textId="77777777" w:rsidR="00FE7865" w:rsidRDefault="00FE7865">
                              <w:pPr>
                                <w:rPr>
                                  <w:rFonts w:ascii="Times New Roman" w:eastAsia="Times New Roman" w:hAnsi="Times New Roman" w:cs="Times New Roman"/>
                                  <w:sz w:val="20"/>
                                  <w:szCs w:val="20"/>
                                </w:rPr>
                              </w:pPr>
                            </w:p>
                          </w:tc>
                        </w:tr>
                      </w:tbl>
                      <w:p w14:paraId="22CD84D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BEBBA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5BF184EB" w14:textId="77777777">
                                <w:tc>
                                  <w:tcPr>
                                    <w:tcW w:w="0" w:type="auto"/>
                                    <w:tcMar>
                                      <w:top w:w="0" w:type="dxa"/>
                                      <w:left w:w="135" w:type="dxa"/>
                                      <w:bottom w:w="0" w:type="dxa"/>
                                      <w:right w:w="135" w:type="dxa"/>
                                    </w:tcMar>
                                    <w:hideMark/>
                                  </w:tcPr>
                                  <w:p w14:paraId="416F0A78" w14:textId="43434728" w:rsidR="00FE7865" w:rsidRDefault="00FE7865">
                                    <w:pPr>
                                      <w:jc w:val="center"/>
                                      <w:rPr>
                                        <w:rFonts w:eastAsia="Times New Roman"/>
                                      </w:rPr>
                                    </w:pPr>
                                    <w:r>
                                      <w:rPr>
                                        <w:rFonts w:eastAsia="Times New Roman"/>
                                        <w:noProof/>
                                      </w:rPr>
                                      <w:drawing>
                                        <wp:inline distT="0" distB="0" distL="0" distR="0" wp14:anchorId="417E671D" wp14:editId="6A511298">
                                          <wp:extent cx="5362575" cy="1771650"/>
                                          <wp:effectExtent l="0" t="0" r="9525" b="0"/>
                                          <wp:docPr id="1779477357"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77357" name="Picture 8" descr="A map of the united stat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2575" cy="1771650"/>
                                                  </a:xfrm>
                                                  <a:prstGeom prst="rect">
                                                    <a:avLst/>
                                                  </a:prstGeom>
                                                  <a:noFill/>
                                                  <a:ln>
                                                    <a:noFill/>
                                                  </a:ln>
                                                </pic:spPr>
                                              </pic:pic>
                                            </a:graphicData>
                                          </a:graphic>
                                        </wp:inline>
                                      </w:drawing>
                                    </w:r>
                                  </w:p>
                                </w:tc>
                              </w:tr>
                            </w:tbl>
                            <w:p w14:paraId="5B8517B7" w14:textId="77777777" w:rsidR="00FE7865" w:rsidRDefault="00FE7865">
                              <w:pPr>
                                <w:rPr>
                                  <w:rFonts w:ascii="Times New Roman" w:eastAsia="Times New Roman" w:hAnsi="Times New Roman" w:cs="Times New Roman"/>
                                  <w:sz w:val="20"/>
                                  <w:szCs w:val="20"/>
                                </w:rPr>
                              </w:pPr>
                            </w:p>
                          </w:tc>
                        </w:tr>
                      </w:tbl>
                      <w:p w14:paraId="3D58AD44"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148053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E1FD0A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13F615EE" w14:textId="77777777">
                                      <w:tc>
                                        <w:tcPr>
                                          <w:tcW w:w="0" w:type="auto"/>
                                          <w:tcMar>
                                            <w:top w:w="0" w:type="dxa"/>
                                            <w:left w:w="270" w:type="dxa"/>
                                            <w:bottom w:w="135" w:type="dxa"/>
                                            <w:right w:w="270" w:type="dxa"/>
                                          </w:tcMar>
                                          <w:hideMark/>
                                        </w:tcPr>
                                        <w:p w14:paraId="0DFBE7BE" w14:textId="77777777" w:rsidR="00FE7865" w:rsidRDefault="00FE7865">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62B3FDE3" w14:textId="77777777" w:rsidR="00FE7865" w:rsidRDefault="00FE7865">
                                    <w:pPr>
                                      <w:rPr>
                                        <w:rFonts w:ascii="Times New Roman" w:eastAsia="Times New Roman" w:hAnsi="Times New Roman" w:cs="Times New Roman"/>
                                        <w:sz w:val="20"/>
                                        <w:szCs w:val="20"/>
                                      </w:rPr>
                                    </w:pPr>
                                  </w:p>
                                </w:tc>
                              </w:tr>
                            </w:tbl>
                            <w:p w14:paraId="15951CD8" w14:textId="77777777" w:rsidR="00FE7865" w:rsidRDefault="00FE7865">
                              <w:pPr>
                                <w:rPr>
                                  <w:rFonts w:ascii="Times New Roman" w:eastAsia="Times New Roman" w:hAnsi="Times New Roman" w:cs="Times New Roman"/>
                                  <w:sz w:val="20"/>
                                  <w:szCs w:val="20"/>
                                </w:rPr>
                              </w:pPr>
                            </w:p>
                          </w:tc>
                        </w:tr>
                      </w:tbl>
                      <w:p w14:paraId="1A0E3979" w14:textId="77777777" w:rsidR="00FE7865" w:rsidRDefault="00FE7865">
                        <w:pPr>
                          <w:rPr>
                            <w:rFonts w:ascii="Times New Roman" w:eastAsia="Times New Roman" w:hAnsi="Times New Roman" w:cs="Times New Roman"/>
                            <w:sz w:val="20"/>
                            <w:szCs w:val="20"/>
                          </w:rPr>
                        </w:pPr>
                      </w:p>
                    </w:tc>
                  </w:tr>
                  <w:tr w:rsidR="00FE7865" w14:paraId="09759033"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E7865" w14:paraId="61AB213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4B84B22B" w14:textId="77777777">
                                <w:tc>
                                  <w:tcPr>
                                    <w:tcW w:w="0" w:type="auto"/>
                                    <w:tcMar>
                                      <w:top w:w="0" w:type="dxa"/>
                                      <w:left w:w="135" w:type="dxa"/>
                                      <w:bottom w:w="0" w:type="dxa"/>
                                      <w:right w:w="135" w:type="dxa"/>
                                    </w:tcMar>
                                    <w:hideMark/>
                                  </w:tcPr>
                                  <w:p w14:paraId="06176B86" w14:textId="2D2794A3" w:rsidR="00FE7865" w:rsidRDefault="00FE7865">
                                    <w:pPr>
                                      <w:jc w:val="center"/>
                                      <w:rPr>
                                        <w:rFonts w:eastAsia="Times New Roman"/>
                                      </w:rPr>
                                    </w:pPr>
                                    <w:r>
                                      <w:rPr>
                                        <w:rFonts w:eastAsia="Times New Roman"/>
                                        <w:noProof/>
                                      </w:rPr>
                                      <w:lastRenderedPageBreak/>
                                      <w:drawing>
                                        <wp:inline distT="0" distB="0" distL="0" distR="0" wp14:anchorId="2946A338" wp14:editId="260F1F11">
                                          <wp:extent cx="5362575" cy="2362200"/>
                                          <wp:effectExtent l="0" t="0" r="9525" b="0"/>
                                          <wp:docPr id="821876397" name="Picture 7" descr="A missile under the wing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76397" name="Picture 7" descr="A missile under the wing of a pla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2362200"/>
                                                  </a:xfrm>
                                                  <a:prstGeom prst="rect">
                                                    <a:avLst/>
                                                  </a:prstGeom>
                                                  <a:noFill/>
                                                  <a:ln>
                                                    <a:noFill/>
                                                  </a:ln>
                                                </pic:spPr>
                                              </pic:pic>
                                            </a:graphicData>
                                          </a:graphic>
                                        </wp:inline>
                                      </w:drawing>
                                    </w:r>
                                  </w:p>
                                </w:tc>
                              </w:tr>
                            </w:tbl>
                            <w:p w14:paraId="3CB40831" w14:textId="77777777" w:rsidR="00FE7865" w:rsidRDefault="00FE7865">
                              <w:pPr>
                                <w:rPr>
                                  <w:rFonts w:ascii="Times New Roman" w:eastAsia="Times New Roman" w:hAnsi="Times New Roman" w:cs="Times New Roman"/>
                                  <w:sz w:val="20"/>
                                  <w:szCs w:val="20"/>
                                </w:rPr>
                              </w:pPr>
                            </w:p>
                          </w:tc>
                        </w:tr>
                      </w:tbl>
                      <w:p w14:paraId="7D25CD2F"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DF45B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09D48070" w14:textId="77777777">
                                <w:tc>
                                  <w:tcPr>
                                    <w:tcW w:w="0" w:type="auto"/>
                                    <w:tcMar>
                                      <w:top w:w="0" w:type="dxa"/>
                                      <w:left w:w="135" w:type="dxa"/>
                                      <w:bottom w:w="0" w:type="dxa"/>
                                      <w:right w:w="135" w:type="dxa"/>
                                    </w:tcMar>
                                    <w:hideMark/>
                                  </w:tcPr>
                                  <w:p w14:paraId="2E3D8999" w14:textId="6C651D0C" w:rsidR="00FE7865" w:rsidRDefault="00FE7865">
                                    <w:pPr>
                                      <w:jc w:val="center"/>
                                      <w:rPr>
                                        <w:rFonts w:eastAsia="Times New Roman"/>
                                      </w:rPr>
                                    </w:pPr>
                                    <w:r>
                                      <w:rPr>
                                        <w:rFonts w:eastAsia="Times New Roman"/>
                                        <w:noProof/>
                                      </w:rPr>
                                      <w:drawing>
                                        <wp:inline distT="0" distB="0" distL="0" distR="0" wp14:anchorId="15F07376" wp14:editId="4A424BDC">
                                          <wp:extent cx="5362575" cy="3095625"/>
                                          <wp:effectExtent l="0" t="0" r="9525" b="9525"/>
                                          <wp:docPr id="368497329" name="Picture 6" descr="A white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97329" name="Picture 6" descr="A white card with black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3095625"/>
                                                  </a:xfrm>
                                                  <a:prstGeom prst="rect">
                                                    <a:avLst/>
                                                  </a:prstGeom>
                                                  <a:noFill/>
                                                  <a:ln>
                                                    <a:noFill/>
                                                  </a:ln>
                                                </pic:spPr>
                                              </pic:pic>
                                            </a:graphicData>
                                          </a:graphic>
                                        </wp:inline>
                                      </w:drawing>
                                    </w:r>
                                  </w:p>
                                </w:tc>
                              </w:tr>
                            </w:tbl>
                            <w:p w14:paraId="384FF199" w14:textId="77777777" w:rsidR="00FE7865" w:rsidRDefault="00FE7865">
                              <w:pPr>
                                <w:rPr>
                                  <w:rFonts w:ascii="Times New Roman" w:eastAsia="Times New Roman" w:hAnsi="Times New Roman" w:cs="Times New Roman"/>
                                  <w:sz w:val="20"/>
                                  <w:szCs w:val="20"/>
                                </w:rPr>
                              </w:pPr>
                            </w:p>
                          </w:tc>
                        </w:tr>
                      </w:tbl>
                      <w:p w14:paraId="525A3944"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2A8B39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7E8F29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BBF73F6" w14:textId="77777777">
                                      <w:tc>
                                        <w:tcPr>
                                          <w:tcW w:w="0" w:type="auto"/>
                                          <w:tcMar>
                                            <w:top w:w="0" w:type="dxa"/>
                                            <w:left w:w="270" w:type="dxa"/>
                                            <w:bottom w:w="135" w:type="dxa"/>
                                            <w:right w:w="270" w:type="dxa"/>
                                          </w:tcMar>
                                          <w:hideMark/>
                                        </w:tcPr>
                                        <w:p w14:paraId="6A53CBD4" w14:textId="77777777" w:rsidR="00FE7865" w:rsidRDefault="00FE786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Organised by the No AUKUS Coalition Vic. For more information, call 0417 456 001 or 0438 547 723 0r email </w:t>
                                          </w:r>
                                          <w:hyperlink r:id="rId39" w:history="1">
                                            <w:r>
                                              <w:rPr>
                                                <w:rStyle w:val="Hyperlink"/>
                                                <w:rFonts w:ascii="Arial" w:eastAsia="Times New Roman" w:hAnsi="Arial" w:cs="Arial"/>
                                                <w:color w:val="007C89"/>
                                                <w:sz w:val="27"/>
                                                <w:szCs w:val="27"/>
                                              </w:rPr>
                                              <w:t>noaukusvic@gmail.com</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6AD06614" w14:textId="77777777" w:rsidR="00FE7865" w:rsidRDefault="00FE7865">
                                    <w:pPr>
                                      <w:rPr>
                                        <w:rFonts w:ascii="Times New Roman" w:eastAsia="Times New Roman" w:hAnsi="Times New Roman" w:cs="Times New Roman"/>
                                        <w:sz w:val="20"/>
                                        <w:szCs w:val="20"/>
                                      </w:rPr>
                                    </w:pPr>
                                  </w:p>
                                </w:tc>
                              </w:tr>
                            </w:tbl>
                            <w:p w14:paraId="1EAE94B2" w14:textId="77777777" w:rsidR="00FE7865" w:rsidRDefault="00FE7865">
                              <w:pPr>
                                <w:rPr>
                                  <w:rFonts w:ascii="Times New Roman" w:eastAsia="Times New Roman" w:hAnsi="Times New Roman" w:cs="Times New Roman"/>
                                  <w:sz w:val="20"/>
                                  <w:szCs w:val="20"/>
                                </w:rPr>
                              </w:pPr>
                            </w:p>
                          </w:tc>
                        </w:tr>
                      </w:tbl>
                      <w:p w14:paraId="3A23C627" w14:textId="77777777" w:rsidR="00FE7865" w:rsidRDefault="00FE7865">
                        <w:pPr>
                          <w:rPr>
                            <w:rFonts w:ascii="Times New Roman" w:eastAsia="Times New Roman" w:hAnsi="Times New Roman" w:cs="Times New Roman"/>
                            <w:sz w:val="20"/>
                            <w:szCs w:val="20"/>
                          </w:rPr>
                        </w:pPr>
                      </w:p>
                    </w:tc>
                  </w:tr>
                  <w:tr w:rsidR="00FE7865" w14:paraId="45D6A917"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FE7865" w14:paraId="6770FB3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21C56184" w14:textId="77777777">
                                <w:tc>
                                  <w:tcPr>
                                    <w:tcW w:w="0" w:type="auto"/>
                                    <w:tcMar>
                                      <w:top w:w="0" w:type="dxa"/>
                                      <w:left w:w="135" w:type="dxa"/>
                                      <w:bottom w:w="0" w:type="dxa"/>
                                      <w:right w:w="135" w:type="dxa"/>
                                    </w:tcMar>
                                    <w:hideMark/>
                                  </w:tcPr>
                                  <w:p w14:paraId="7E29B9AF" w14:textId="5F5330B0" w:rsidR="00FE7865" w:rsidRDefault="00FE7865">
                                    <w:pPr>
                                      <w:jc w:val="center"/>
                                      <w:rPr>
                                        <w:rFonts w:eastAsia="Times New Roman"/>
                                      </w:rPr>
                                    </w:pPr>
                                    <w:r>
                                      <w:rPr>
                                        <w:rFonts w:eastAsia="Times New Roman"/>
                                        <w:noProof/>
                                      </w:rPr>
                                      <w:drawing>
                                        <wp:inline distT="0" distB="0" distL="0" distR="0" wp14:anchorId="448A40B8" wp14:editId="6F606016">
                                          <wp:extent cx="2724150" cy="981075"/>
                                          <wp:effectExtent l="0" t="0" r="0" b="9525"/>
                                          <wp:docPr id="2065383712" name="Picture 5"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83712" name="Picture 5" descr="A red and white logo&#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24150" cy="981075"/>
                                                  </a:xfrm>
                                                  <a:prstGeom prst="rect">
                                                    <a:avLst/>
                                                  </a:prstGeom>
                                                  <a:noFill/>
                                                  <a:ln>
                                                    <a:noFill/>
                                                  </a:ln>
                                                </pic:spPr>
                                              </pic:pic>
                                            </a:graphicData>
                                          </a:graphic>
                                        </wp:inline>
                                      </w:drawing>
                                    </w:r>
                                  </w:p>
                                </w:tc>
                              </w:tr>
                            </w:tbl>
                            <w:p w14:paraId="2C3AD102" w14:textId="77777777" w:rsidR="00FE7865" w:rsidRDefault="00FE7865">
                              <w:pPr>
                                <w:rPr>
                                  <w:rFonts w:ascii="Times New Roman" w:eastAsia="Times New Roman" w:hAnsi="Times New Roman" w:cs="Times New Roman"/>
                                  <w:sz w:val="20"/>
                                  <w:szCs w:val="20"/>
                                </w:rPr>
                              </w:pPr>
                            </w:p>
                          </w:tc>
                        </w:tr>
                      </w:tbl>
                      <w:p w14:paraId="74623D60"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F277D9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6F4D1388" w14:textId="77777777">
                                <w:tc>
                                  <w:tcPr>
                                    <w:tcW w:w="0" w:type="auto"/>
                                    <w:tcMar>
                                      <w:top w:w="0" w:type="dxa"/>
                                      <w:left w:w="135" w:type="dxa"/>
                                      <w:bottom w:w="0" w:type="dxa"/>
                                      <w:right w:w="135" w:type="dxa"/>
                                    </w:tcMar>
                                    <w:hideMark/>
                                  </w:tcPr>
                                  <w:p w14:paraId="77D98841" w14:textId="61F80E7D" w:rsidR="00FE7865" w:rsidRDefault="00FE7865">
                                    <w:pPr>
                                      <w:jc w:val="center"/>
                                      <w:rPr>
                                        <w:rFonts w:eastAsia="Times New Roman"/>
                                      </w:rPr>
                                    </w:pPr>
                                    <w:r>
                                      <w:rPr>
                                        <w:rFonts w:eastAsia="Times New Roman"/>
                                        <w:noProof/>
                                      </w:rPr>
                                      <w:lastRenderedPageBreak/>
                                      <w:drawing>
                                        <wp:inline distT="0" distB="0" distL="0" distR="0" wp14:anchorId="06E1BE4B" wp14:editId="7EBE34AF">
                                          <wp:extent cx="4457700" cy="1304925"/>
                                          <wp:effectExtent l="0" t="0" r="0" b="9525"/>
                                          <wp:docPr id="1071875912" name="Picture 4"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75912" name="Picture 4" descr="A red rectangular sign with white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7700" cy="1304925"/>
                                                  </a:xfrm>
                                                  <a:prstGeom prst="rect">
                                                    <a:avLst/>
                                                  </a:prstGeom>
                                                  <a:noFill/>
                                                  <a:ln>
                                                    <a:noFill/>
                                                  </a:ln>
                                                </pic:spPr>
                                              </pic:pic>
                                            </a:graphicData>
                                          </a:graphic>
                                        </wp:inline>
                                      </w:drawing>
                                    </w:r>
                                  </w:p>
                                </w:tc>
                              </w:tr>
                            </w:tbl>
                            <w:p w14:paraId="7AF3343A" w14:textId="77777777" w:rsidR="00FE7865" w:rsidRDefault="00FE7865">
                              <w:pPr>
                                <w:rPr>
                                  <w:rFonts w:ascii="Times New Roman" w:eastAsia="Times New Roman" w:hAnsi="Times New Roman" w:cs="Times New Roman"/>
                                  <w:sz w:val="20"/>
                                  <w:szCs w:val="20"/>
                                </w:rPr>
                              </w:pPr>
                            </w:p>
                          </w:tc>
                        </w:tr>
                      </w:tbl>
                      <w:p w14:paraId="090A190C"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0BFE327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6A9ACFB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4B573FC9" w14:textId="77777777">
                                      <w:tc>
                                        <w:tcPr>
                                          <w:tcW w:w="0" w:type="auto"/>
                                          <w:tcMar>
                                            <w:top w:w="0" w:type="dxa"/>
                                            <w:left w:w="270" w:type="dxa"/>
                                            <w:bottom w:w="135" w:type="dxa"/>
                                            <w:right w:w="270" w:type="dxa"/>
                                          </w:tcMar>
                                          <w:hideMark/>
                                        </w:tcPr>
                                        <w:p w14:paraId="636F9941" w14:textId="77777777" w:rsidR="00FE7865" w:rsidRDefault="00FE786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 are excited to collaborate with the leading environmental advocates at the Australian Conservation Foundation to petition the Prime Minister and Foreign Minister to keep their promise and join the ban. Let’s make this the biggest petition on the ban treaty in Australia yet!</w:t>
                                          </w:r>
                                          <w:r>
                                            <w:rPr>
                                              <w:rFonts w:ascii="Arial" w:eastAsia="Times New Roman" w:hAnsi="Arial" w:cs="Arial"/>
                                              <w:color w:val="000000"/>
                                              <w:sz w:val="27"/>
                                              <w:szCs w:val="27"/>
                                            </w:rPr>
                                            <w:br/>
                                          </w:r>
                                          <w:r>
                                            <w:rPr>
                                              <w:rStyle w:val="Strong"/>
                                              <w:rFonts w:ascii="Arial" w:eastAsia="Times New Roman" w:hAnsi="Arial" w:cs="Arial"/>
                                              <w:color w:val="000000"/>
                                              <w:sz w:val="27"/>
                                              <w:szCs w:val="27"/>
                                            </w:rPr>
                                            <w:t>Labor, sign the Treaty on the Prohibition of Nuclear Weapons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42" w:tgtFrame="_blank" w:history="1">
                                            <w:r>
                                              <w:rPr>
                                                <w:rStyle w:val="Strong"/>
                                                <w:rFonts w:ascii="Arial" w:eastAsia="Times New Roman" w:hAnsi="Arial" w:cs="Arial"/>
                                                <w:color w:val="007C89"/>
                                                <w:sz w:val="30"/>
                                                <w:szCs w:val="30"/>
                                              </w:rPr>
                                              <w:t>SIGN HERE</w:t>
                                            </w:r>
                                          </w:hyperlink>
                                          <w:r>
                                            <w:rPr>
                                              <w:rFonts w:ascii="Helvetica" w:eastAsia="Times New Roman" w:hAnsi="Helvetica" w:cs="Helvetica"/>
                                              <w:color w:val="202020"/>
                                              <w:sz w:val="24"/>
                                              <w:szCs w:val="24"/>
                                            </w:rPr>
                                            <w:br/>
                                            <w:t xml:space="preserve">  </w:t>
                                          </w:r>
                                        </w:p>
                                      </w:tc>
                                    </w:tr>
                                  </w:tbl>
                                  <w:p w14:paraId="6D36CE72" w14:textId="77777777" w:rsidR="00FE7865" w:rsidRDefault="00FE7865">
                                    <w:pPr>
                                      <w:rPr>
                                        <w:rFonts w:ascii="Times New Roman" w:eastAsia="Times New Roman" w:hAnsi="Times New Roman" w:cs="Times New Roman"/>
                                        <w:sz w:val="20"/>
                                        <w:szCs w:val="20"/>
                                      </w:rPr>
                                    </w:pPr>
                                  </w:p>
                                </w:tc>
                              </w:tr>
                            </w:tbl>
                            <w:p w14:paraId="50208E41" w14:textId="77777777" w:rsidR="00FE7865" w:rsidRDefault="00FE7865">
                              <w:pPr>
                                <w:rPr>
                                  <w:rFonts w:ascii="Times New Roman" w:eastAsia="Times New Roman" w:hAnsi="Times New Roman" w:cs="Times New Roman"/>
                                  <w:sz w:val="20"/>
                                  <w:szCs w:val="20"/>
                                </w:rPr>
                              </w:pPr>
                            </w:p>
                          </w:tc>
                        </w:tr>
                      </w:tbl>
                      <w:p w14:paraId="31E32426"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CAB9B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693BBC73" w14:textId="77777777">
                                <w:tc>
                                  <w:tcPr>
                                    <w:tcW w:w="0" w:type="auto"/>
                                    <w:tcMar>
                                      <w:top w:w="0" w:type="dxa"/>
                                      <w:left w:w="135" w:type="dxa"/>
                                      <w:bottom w:w="0" w:type="dxa"/>
                                      <w:right w:w="135" w:type="dxa"/>
                                    </w:tcMar>
                                    <w:hideMark/>
                                  </w:tcPr>
                                  <w:p w14:paraId="71EE97A0" w14:textId="357772EA" w:rsidR="00FE7865" w:rsidRDefault="00FE7865">
                                    <w:pPr>
                                      <w:jc w:val="center"/>
                                      <w:rPr>
                                        <w:rFonts w:eastAsia="Times New Roman"/>
                                      </w:rPr>
                                    </w:pPr>
                                    <w:r>
                                      <w:rPr>
                                        <w:rFonts w:eastAsia="Times New Roman"/>
                                        <w:noProof/>
                                      </w:rPr>
                                      <w:drawing>
                                        <wp:inline distT="0" distB="0" distL="0" distR="0" wp14:anchorId="1D4E08DB" wp14:editId="1D287E06">
                                          <wp:extent cx="4086225" cy="2857500"/>
                                          <wp:effectExtent l="0" t="0" r="9525" b="0"/>
                                          <wp:docPr id="1095972435" name="Picture 3" descr="A collage of people's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72435" name="Picture 3" descr="A collage of people's face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86225" cy="2857500"/>
                                                  </a:xfrm>
                                                  <a:prstGeom prst="rect">
                                                    <a:avLst/>
                                                  </a:prstGeom>
                                                  <a:noFill/>
                                                  <a:ln>
                                                    <a:noFill/>
                                                  </a:ln>
                                                </pic:spPr>
                                              </pic:pic>
                                            </a:graphicData>
                                          </a:graphic>
                                        </wp:inline>
                                      </w:drawing>
                                    </w:r>
                                  </w:p>
                                </w:tc>
                              </w:tr>
                            </w:tbl>
                            <w:p w14:paraId="33B97433" w14:textId="77777777" w:rsidR="00FE7865" w:rsidRDefault="00FE7865">
                              <w:pPr>
                                <w:rPr>
                                  <w:rFonts w:ascii="Times New Roman" w:eastAsia="Times New Roman" w:hAnsi="Times New Roman" w:cs="Times New Roman"/>
                                  <w:sz w:val="20"/>
                                  <w:szCs w:val="20"/>
                                </w:rPr>
                              </w:pPr>
                            </w:p>
                          </w:tc>
                        </w:tr>
                      </w:tbl>
                      <w:p w14:paraId="0E8C6CD1"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2C7278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8154DD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6C6696F7" w14:textId="77777777">
                                      <w:tc>
                                        <w:tcPr>
                                          <w:tcW w:w="0" w:type="auto"/>
                                          <w:tcMar>
                                            <w:top w:w="0" w:type="dxa"/>
                                            <w:left w:w="270" w:type="dxa"/>
                                            <w:bottom w:w="135" w:type="dxa"/>
                                            <w:right w:w="270" w:type="dxa"/>
                                          </w:tcMar>
                                          <w:hideMark/>
                                        </w:tcPr>
                                        <w:p w14:paraId="3C37460C" w14:textId="77777777" w:rsidR="00FE7865" w:rsidRDefault="00FE7865">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Gem Romuld reports:</w:t>
                                          </w:r>
                                          <w:r>
                                            <w:rPr>
                                              <w:rFonts w:ascii="Arial" w:hAnsi="Arial" w:cs="Arial"/>
                                              <w:color w:val="000000"/>
                                              <w:sz w:val="27"/>
                                              <w:szCs w:val="27"/>
                                            </w:rPr>
                                            <w:br/>
                                            <w:t xml:space="preserve">This morning 11 independent parliamentarians have </w:t>
                                          </w:r>
                                          <w:hyperlink r:id="rId44" w:history="1">
                                            <w:r>
                                              <w:rPr>
                                                <w:rStyle w:val="Hyperlink"/>
                                                <w:rFonts w:ascii="Arial" w:hAnsi="Arial" w:cs="Arial"/>
                                                <w:color w:val="000000"/>
                                                <w:sz w:val="27"/>
                                                <w:szCs w:val="27"/>
                                              </w:rPr>
                                              <w:t>issued a public call</w:t>
                                            </w:r>
                                          </w:hyperlink>
                                          <w:r>
                                            <w:rPr>
                                              <w:rFonts w:ascii="Arial" w:hAnsi="Arial" w:cs="Arial"/>
                                              <w:color w:val="000000"/>
                                              <w:sz w:val="27"/>
                                              <w:szCs w:val="27"/>
                                            </w:rPr>
                                            <w:t xml:space="preserve"> on the Prime Minister to keep Labor’s promise to sign and ratify </w:t>
                                          </w:r>
                                          <w:r>
                                            <w:rPr>
                                              <w:rFonts w:ascii="Arial" w:hAnsi="Arial" w:cs="Arial"/>
                                              <w:color w:val="000000"/>
                                              <w:sz w:val="27"/>
                                              <w:szCs w:val="27"/>
                                            </w:rPr>
                                            <w:lastRenderedPageBreak/>
                                            <w:t>the UN Treaty on the Prohibition of Nuclear Weapons, ahead of next week's Second Meeting of States Parties to the treaty on 27 November – 1 December at the United Nations in New York.</w:t>
                                          </w:r>
                                        </w:p>
                                        <w:p w14:paraId="2F871613" w14:textId="77777777" w:rsidR="00FE7865" w:rsidRDefault="00FE7865">
                                          <w:pPr>
                                            <w:spacing w:before="150" w:after="150" w:line="360" w:lineRule="auto"/>
                                            <w:rPr>
                                              <w:rFonts w:ascii="Helvetica" w:hAnsi="Helvetica" w:cs="Helvetica"/>
                                              <w:color w:val="202020"/>
                                              <w:sz w:val="24"/>
                                              <w:szCs w:val="24"/>
                                            </w:rPr>
                                          </w:pPr>
                                          <w:hyperlink r:id="rId45" w:history="1">
                                            <w:r>
                                              <w:rPr>
                                                <w:rStyle w:val="Strong"/>
                                                <w:rFonts w:ascii="Arial" w:hAnsi="Arial" w:cs="Arial"/>
                                                <w:color w:val="000000"/>
                                                <w:sz w:val="27"/>
                                                <w:szCs w:val="27"/>
                                              </w:rPr>
                                              <w:t>The letter</w:t>
                                            </w:r>
                                            <w:r>
                                              <w:rPr>
                                                <w:rStyle w:val="Hyperlink"/>
                                                <w:rFonts w:ascii="Arial" w:hAnsi="Arial" w:cs="Arial"/>
                                                <w:color w:val="000000"/>
                                                <w:sz w:val="27"/>
                                                <w:szCs w:val="27"/>
                                              </w:rPr>
                                              <w:t>,</w:t>
                                            </w:r>
                                          </w:hyperlink>
                                          <w:r>
                                            <w:rPr>
                                              <w:rFonts w:ascii="Arial" w:hAnsi="Arial" w:cs="Arial"/>
                                              <w:color w:val="000000"/>
                                              <w:sz w:val="27"/>
                                              <w:szCs w:val="27"/>
                                            </w:rPr>
                                            <w:t xml:space="preserve"> signed by Kate Chaney MP, Zoe Daniel MP, Dr. Helen Haines MP, Senator David Pocock, Dr. Monique Ryan MP, Dr. Sophie Scamps MP, Allegra Spender MP, Zali Steggall OAM MP, Senator Lidia Thorpe, Kylea Tink MP, and Andrew Wilkie MP, states that “nuclear weapons do not promote security, they undermine it" and that the signatories “urge the Government to advance its signature and ratification of the Ban Treaty without delay."</w:t>
                                          </w:r>
                                          <w:r>
                                            <w:rPr>
                                              <w:rFonts w:ascii="Helvetica" w:hAnsi="Helvetica" w:cs="Helvetica"/>
                                              <w:color w:val="202020"/>
                                              <w:sz w:val="24"/>
                                              <w:szCs w:val="24"/>
                                            </w:rPr>
                                            <w:br/>
                                            <w:t> </w:t>
                                          </w:r>
                                        </w:p>
                                      </w:tc>
                                    </w:tr>
                                  </w:tbl>
                                  <w:p w14:paraId="36BA672F" w14:textId="77777777" w:rsidR="00FE7865" w:rsidRDefault="00FE7865">
                                    <w:pPr>
                                      <w:rPr>
                                        <w:rFonts w:ascii="Times New Roman" w:eastAsia="Times New Roman" w:hAnsi="Times New Roman" w:cs="Times New Roman"/>
                                        <w:sz w:val="20"/>
                                        <w:szCs w:val="20"/>
                                      </w:rPr>
                                    </w:pPr>
                                  </w:p>
                                </w:tc>
                              </w:tr>
                            </w:tbl>
                            <w:p w14:paraId="5457194D" w14:textId="77777777" w:rsidR="00FE7865" w:rsidRDefault="00FE7865">
                              <w:pPr>
                                <w:rPr>
                                  <w:rFonts w:ascii="Times New Roman" w:eastAsia="Times New Roman" w:hAnsi="Times New Roman" w:cs="Times New Roman"/>
                                  <w:sz w:val="20"/>
                                  <w:szCs w:val="20"/>
                                </w:rPr>
                              </w:pPr>
                            </w:p>
                          </w:tc>
                        </w:tr>
                      </w:tbl>
                      <w:p w14:paraId="3E8BD57E"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2C6367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70A207D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6FA37741" w14:textId="77777777">
                                      <w:tc>
                                        <w:tcPr>
                                          <w:tcW w:w="0" w:type="auto"/>
                                          <w:tcMar>
                                            <w:top w:w="0" w:type="dxa"/>
                                            <w:left w:w="270" w:type="dxa"/>
                                            <w:bottom w:w="135" w:type="dxa"/>
                                            <w:right w:w="270" w:type="dxa"/>
                                          </w:tcMar>
                                          <w:hideMark/>
                                        </w:tcPr>
                                        <w:p w14:paraId="158A2468" w14:textId="77777777" w:rsidR="00FE7865" w:rsidRDefault="00FE786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FF"/>
                                              <w:sz w:val="36"/>
                                              <w:szCs w:val="36"/>
                                            </w:rPr>
                                            <w:t>Informative Articles</w:t>
                                          </w:r>
                                          <w:r>
                                            <w:rPr>
                                              <w:rFonts w:ascii="Helvetica" w:eastAsia="Times New Roman" w:hAnsi="Helvetica" w:cs="Helvetica"/>
                                              <w:color w:val="202020"/>
                                              <w:sz w:val="24"/>
                                              <w:szCs w:val="24"/>
                                            </w:rPr>
                                            <w:t xml:space="preserve"> </w:t>
                                          </w:r>
                                        </w:p>
                                      </w:tc>
                                    </w:tr>
                                  </w:tbl>
                                  <w:p w14:paraId="6D22F1C5" w14:textId="77777777" w:rsidR="00FE7865" w:rsidRDefault="00FE7865">
                                    <w:pPr>
                                      <w:rPr>
                                        <w:rFonts w:ascii="Times New Roman" w:eastAsia="Times New Roman" w:hAnsi="Times New Roman" w:cs="Times New Roman"/>
                                        <w:sz w:val="20"/>
                                        <w:szCs w:val="20"/>
                                      </w:rPr>
                                    </w:pPr>
                                  </w:p>
                                </w:tc>
                              </w:tr>
                            </w:tbl>
                            <w:p w14:paraId="13133433" w14:textId="77777777" w:rsidR="00FE7865" w:rsidRDefault="00FE7865">
                              <w:pPr>
                                <w:rPr>
                                  <w:rFonts w:ascii="Times New Roman" w:eastAsia="Times New Roman" w:hAnsi="Times New Roman" w:cs="Times New Roman"/>
                                  <w:sz w:val="20"/>
                                  <w:szCs w:val="20"/>
                                </w:rPr>
                              </w:pPr>
                            </w:p>
                          </w:tc>
                        </w:tr>
                      </w:tbl>
                      <w:p w14:paraId="69240D9A"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B1287D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7AF6C4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F10E6DA" w14:textId="77777777">
                                      <w:tc>
                                        <w:tcPr>
                                          <w:tcW w:w="0" w:type="auto"/>
                                          <w:tcMar>
                                            <w:top w:w="0" w:type="dxa"/>
                                            <w:left w:w="270" w:type="dxa"/>
                                            <w:bottom w:w="135" w:type="dxa"/>
                                            <w:right w:w="270" w:type="dxa"/>
                                          </w:tcMar>
                                          <w:hideMark/>
                                        </w:tcPr>
                                        <w:p w14:paraId="272ACAC0" w14:textId="77777777" w:rsidR="00FE7865" w:rsidRDefault="00FE7865">
                                          <w:pPr>
                                            <w:spacing w:line="360" w:lineRule="auto"/>
                                            <w:rPr>
                                              <w:rFonts w:ascii="Helvetica" w:eastAsia="Times New Roman" w:hAnsi="Helvetica" w:cs="Helvetica"/>
                                              <w:color w:val="202020"/>
                                              <w:sz w:val="24"/>
                                              <w:szCs w:val="24"/>
                                            </w:rPr>
                                          </w:pPr>
                                          <w:proofErr w:type="spellStart"/>
                                          <w:r>
                                            <w:rPr>
                                              <w:rStyle w:val="Strong"/>
                                              <w:rFonts w:ascii="Arial" w:eastAsia="Times New Roman" w:hAnsi="Arial" w:cs="Arial"/>
                                              <w:color w:val="000000"/>
                                              <w:sz w:val="27"/>
                                              <w:szCs w:val="27"/>
                                            </w:rPr>
                                            <w:t>DeClassified</w:t>
                                          </w:r>
                                          <w:proofErr w:type="spellEnd"/>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TARGETING PALESTINE</w:t>
                                          </w: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Australia’s secret support for the Israeli assault on Gaza, through Pine Gap.</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6" w:tooltip="Posts by Peter Cronau" w:history="1">
                                            <w:r>
                                              <w:rPr>
                                                <w:rStyle w:val="Hyperlink"/>
                                                <w:rFonts w:ascii="Arial" w:eastAsia="Times New Roman" w:hAnsi="Arial" w:cs="Arial"/>
                                                <w:color w:val="000000"/>
                                                <w:sz w:val="27"/>
                                                <w:szCs w:val="27"/>
                                              </w:rPr>
                                              <w:t>Peter Cronau</w:t>
                                            </w:r>
                                          </w:hyperlink>
                                          <w:r>
                                            <w:rPr>
                                              <w:rFonts w:ascii="Arial" w:eastAsia="Times New Roman" w:hAnsi="Arial" w:cs="Arial"/>
                                              <w:color w:val="000000"/>
                                              <w:sz w:val="27"/>
                                              <w:szCs w:val="27"/>
                                            </w:rPr>
                                            <w:t> | 3 Nov, 2023 </w:t>
                                          </w:r>
                                          <w:r>
                                            <w:rPr>
                                              <w:rFonts w:ascii="Helvetica" w:eastAsia="Times New Roman" w:hAnsi="Helvetica" w:cs="Helvetica"/>
                                              <w:color w:val="202020"/>
                                              <w:sz w:val="24"/>
                                              <w:szCs w:val="24"/>
                                            </w:rPr>
                                            <w:br/>
                                            <w:t xml:space="preserve">  </w:t>
                                          </w:r>
                                        </w:p>
                                        <w:p w14:paraId="2FB1009E" w14:textId="77777777" w:rsidR="00FE7865" w:rsidRDefault="00FE7865">
                                          <w:pPr>
                                            <w:spacing w:before="150" w:after="150" w:line="360" w:lineRule="auto"/>
                                            <w:rPr>
                                              <w:rFonts w:ascii="Helvetica" w:hAnsi="Helvetica" w:cs="Helvetica"/>
                                              <w:color w:val="202020"/>
                                              <w:sz w:val="24"/>
                                              <w:szCs w:val="24"/>
                                            </w:rPr>
                                          </w:pPr>
                                          <w:r>
                                            <w:rPr>
                                              <w:rFonts w:ascii="Arial" w:hAnsi="Arial" w:cs="Arial"/>
                                              <w:color w:val="000000"/>
                                              <w:sz w:val="27"/>
                                              <w:szCs w:val="27"/>
                                            </w:rPr>
                                            <w:t>The Pine Gap US surveillance base located outside of Alice Springs in Australia is collecting an enormous range of communications and electronic intelligence from the brutal Gaza-Israel battlefield – and this data is being provided to the Israel Defence Forces. </w:t>
                                          </w:r>
                                        </w:p>
                                        <w:p w14:paraId="34717136" w14:textId="77777777" w:rsidR="00FE7865" w:rsidRDefault="00FE7865">
                                          <w:pPr>
                                            <w:spacing w:line="360" w:lineRule="auto"/>
                                            <w:rPr>
                                              <w:rFonts w:ascii="Helvetica" w:eastAsia="Times New Roman" w:hAnsi="Helvetica" w:cs="Helvetica"/>
                                              <w:color w:val="202020"/>
                                              <w:sz w:val="24"/>
                                              <w:szCs w:val="24"/>
                                            </w:rPr>
                                          </w:pPr>
                                          <w:hyperlink r:id="rId47" w:tgtFrame="_blank" w:history="1">
                                            <w:r>
                                              <w:rPr>
                                                <w:rStyle w:val="Strong"/>
                                                <w:rFonts w:ascii="Helvetica" w:eastAsia="Times New Roman" w:hAnsi="Helvetica" w:cs="Helvetica"/>
                                                <w:color w:val="007C89"/>
                                                <w:sz w:val="30"/>
                                                <w:szCs w:val="30"/>
                                              </w:rPr>
                                              <w:t>READ ON</w:t>
                                            </w:r>
                                          </w:hyperlink>
                                          <w:r>
                                            <w:rPr>
                                              <w:rFonts w:ascii="Helvetica" w:eastAsia="Times New Roman" w:hAnsi="Helvetica" w:cs="Helvetica"/>
                                              <w:color w:val="202020"/>
                                              <w:sz w:val="24"/>
                                              <w:szCs w:val="24"/>
                                            </w:rPr>
                                            <w:t xml:space="preserve"> </w:t>
                                          </w:r>
                                        </w:p>
                                      </w:tc>
                                    </w:tr>
                                  </w:tbl>
                                  <w:p w14:paraId="467528EA" w14:textId="77777777" w:rsidR="00FE7865" w:rsidRDefault="00FE7865">
                                    <w:pPr>
                                      <w:rPr>
                                        <w:rFonts w:ascii="Times New Roman" w:eastAsia="Times New Roman" w:hAnsi="Times New Roman" w:cs="Times New Roman"/>
                                        <w:sz w:val="20"/>
                                        <w:szCs w:val="20"/>
                                      </w:rPr>
                                    </w:pPr>
                                  </w:p>
                                </w:tc>
                              </w:tr>
                            </w:tbl>
                            <w:p w14:paraId="3FD8CBE3" w14:textId="77777777" w:rsidR="00FE7865" w:rsidRDefault="00FE7865">
                              <w:pPr>
                                <w:rPr>
                                  <w:rFonts w:ascii="Times New Roman" w:eastAsia="Times New Roman" w:hAnsi="Times New Roman" w:cs="Times New Roman"/>
                                  <w:sz w:val="20"/>
                                  <w:szCs w:val="20"/>
                                </w:rPr>
                              </w:pPr>
                            </w:p>
                          </w:tc>
                        </w:tr>
                      </w:tbl>
                      <w:p w14:paraId="10F37000"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7A7EF6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4FE21EF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6877A421" w14:textId="77777777">
                                      <w:tc>
                                        <w:tcPr>
                                          <w:tcW w:w="0" w:type="auto"/>
                                          <w:tcMar>
                                            <w:top w:w="0" w:type="dxa"/>
                                            <w:left w:w="270" w:type="dxa"/>
                                            <w:bottom w:w="135" w:type="dxa"/>
                                            <w:right w:w="270" w:type="dxa"/>
                                          </w:tcMar>
                                          <w:hideMark/>
                                        </w:tcPr>
                                        <w:p w14:paraId="661C5862" w14:textId="77777777" w:rsidR="00FE7865" w:rsidRDefault="00FE7865">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MEMO</w:t>
                                          </w:r>
                                          <w:r>
                                            <w:rPr>
                                              <w:rFonts w:ascii="Arial" w:eastAsia="Times New Roman" w:hAnsi="Arial" w:cs="Arial"/>
                                              <w:color w:val="000000"/>
                                              <w:sz w:val="27"/>
                                              <w:szCs w:val="27"/>
                                            </w:rPr>
                                            <w:br/>
                                            <w:t xml:space="preserve">Middle East Monitor, </w:t>
                                          </w:r>
                                          <w:r>
                                            <w:rPr>
                                              <w:rStyle w:val="Strong"/>
                                              <w:rFonts w:ascii="Arial" w:eastAsia="Times New Roman" w:hAnsi="Arial" w:cs="Arial"/>
                                              <w:color w:val="000000"/>
                                              <w:sz w:val="27"/>
                                              <w:szCs w:val="27"/>
                                            </w:rPr>
                                            <w:t>November 5, 2023 </w:t>
                                          </w:r>
                                          <w:r>
                                            <w:rPr>
                                              <w:rFonts w:ascii="Arial" w:eastAsia="Times New Roman" w:hAnsi="Arial" w:cs="Arial"/>
                                              <w:color w:val="000000"/>
                                              <w:sz w:val="27"/>
                                              <w:szCs w:val="27"/>
                                            </w:rPr>
                                            <w:br/>
                                            <w:t> </w:t>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An alternative to the Suez Canal is central to Israel’s genocide of the Palestinians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Gaza is currently being bombed to oblivion by the deranged Israeli leader Benjamin Netanyahu who wants to deliver </w:t>
                                          </w:r>
                                          <w:hyperlink r:id="rId48" w:history="1">
                                            <w:r>
                                              <w:rPr>
                                                <w:rStyle w:val="Hyperlink"/>
                                                <w:rFonts w:ascii="Arial" w:eastAsia="Times New Roman" w:hAnsi="Arial" w:cs="Arial"/>
                                                <w:color w:val="000000"/>
                                                <w:sz w:val="27"/>
                                                <w:szCs w:val="27"/>
                                              </w:rPr>
                                              <w:t>The Ben Gurion Canal Project</w:t>
                                            </w:r>
                                          </w:hyperlink>
                                          <w:r>
                                            <w:rPr>
                                              <w:rFonts w:ascii="Arial" w:eastAsia="Times New Roman" w:hAnsi="Arial" w:cs="Arial"/>
                                              <w:color w:val="000000"/>
                                              <w:sz w:val="27"/>
                                              <w:szCs w:val="27"/>
                                            </w:rPr>
                                            <w:t>. Yes, Tel Aviv already has a name for the canal which was first proposed back in the Sixties. It would connect the Gulf of Aqaba on the Red Sea to the Mediterranean Sea, and would even be named after the first prime minister of Israel.</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Read complete article</w:t>
                                          </w:r>
                                          <w:hyperlink r:id="rId49" w:tgtFrame="_blank" w:history="1">
                                            <w:r>
                                              <w:rPr>
                                                <w:rStyle w:val="Strong"/>
                                                <w:rFonts w:ascii="Arial" w:eastAsia="Times New Roman" w:hAnsi="Arial" w:cs="Arial"/>
                                                <w:color w:val="007C89"/>
                                                <w:sz w:val="30"/>
                                                <w:szCs w:val="30"/>
                                              </w:rPr>
                                              <w:t xml:space="preserve"> HERE</w:t>
                                            </w:r>
                                          </w:hyperlink>
                                          <w:r>
                                            <w:rPr>
                                              <w:rFonts w:ascii="Helvetica" w:eastAsia="Times New Roman" w:hAnsi="Helvetica" w:cs="Helvetica"/>
                                              <w:color w:val="202020"/>
                                              <w:sz w:val="24"/>
                                              <w:szCs w:val="24"/>
                                            </w:rPr>
                                            <w:t xml:space="preserve"> </w:t>
                                          </w:r>
                                        </w:p>
                                      </w:tc>
                                    </w:tr>
                                  </w:tbl>
                                  <w:p w14:paraId="50E081D8" w14:textId="77777777" w:rsidR="00FE7865" w:rsidRDefault="00FE7865">
                                    <w:pPr>
                                      <w:rPr>
                                        <w:rFonts w:ascii="Times New Roman" w:eastAsia="Times New Roman" w:hAnsi="Times New Roman" w:cs="Times New Roman"/>
                                        <w:sz w:val="20"/>
                                        <w:szCs w:val="20"/>
                                      </w:rPr>
                                    </w:pPr>
                                  </w:p>
                                </w:tc>
                              </w:tr>
                            </w:tbl>
                            <w:p w14:paraId="30CB18B0" w14:textId="77777777" w:rsidR="00FE7865" w:rsidRDefault="00FE7865">
                              <w:pPr>
                                <w:rPr>
                                  <w:rFonts w:ascii="Times New Roman" w:eastAsia="Times New Roman" w:hAnsi="Times New Roman" w:cs="Times New Roman"/>
                                  <w:sz w:val="20"/>
                                  <w:szCs w:val="20"/>
                                </w:rPr>
                              </w:pPr>
                            </w:p>
                          </w:tc>
                        </w:tr>
                      </w:tbl>
                      <w:p w14:paraId="73CEC84C"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EDAE2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3768C69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4006AA6" w14:textId="77777777">
                                      <w:tc>
                                        <w:tcPr>
                                          <w:tcW w:w="0" w:type="auto"/>
                                          <w:tcMar>
                                            <w:top w:w="0" w:type="dxa"/>
                                            <w:left w:w="270" w:type="dxa"/>
                                            <w:bottom w:w="135" w:type="dxa"/>
                                            <w:right w:w="270" w:type="dxa"/>
                                          </w:tcMar>
                                          <w:hideMark/>
                                        </w:tcPr>
                                        <w:p w14:paraId="5EE703DE" w14:textId="77777777" w:rsidR="00FE7865" w:rsidRDefault="00FE7865">
                                          <w:pPr>
                                            <w:spacing w:before="150" w:after="150" w:line="360" w:lineRule="auto"/>
                                            <w:rPr>
                                              <w:rFonts w:ascii="Helvetica" w:hAnsi="Helvetica" w:cs="Helvetica"/>
                                              <w:color w:val="202020"/>
                                              <w:sz w:val="24"/>
                                              <w:szCs w:val="24"/>
                                            </w:rPr>
                                          </w:pPr>
                                          <w:r>
                                            <w:rPr>
                                              <w:rStyle w:val="Strong"/>
                                              <w:rFonts w:ascii="Arial" w:hAnsi="Arial" w:cs="Arial"/>
                                              <w:color w:val="000000"/>
                                              <w:sz w:val="36"/>
                                              <w:szCs w:val="36"/>
                                            </w:rPr>
                                            <w:t>China is NOT a Threat – Here is Why</w:t>
                                          </w:r>
                                          <w:r>
                                            <w:rPr>
                                              <w:rFonts w:ascii="Helvetica" w:hAnsi="Helvetica" w:cs="Helvetica"/>
                                              <w:color w:val="202020"/>
                                              <w:sz w:val="24"/>
                                              <w:szCs w:val="24"/>
                                            </w:rPr>
                                            <w:br/>
                                          </w:r>
                                          <w:r>
                                            <w:rPr>
                                              <w:rFonts w:ascii="Arial" w:hAnsi="Arial" w:cs="Arial"/>
                                              <w:color w:val="000000"/>
                                              <w:sz w:val="27"/>
                                              <w:szCs w:val="27"/>
                                            </w:rPr>
                                            <w:t>by Mike Lyons</w:t>
                                          </w:r>
                                        </w:p>
                                        <w:p w14:paraId="5F8C4A04" w14:textId="77777777" w:rsidR="00FE7865" w:rsidRDefault="00FE7865">
                                          <w:pPr>
                                            <w:spacing w:before="150" w:after="150" w:line="360" w:lineRule="auto"/>
                                            <w:rPr>
                                              <w:rFonts w:ascii="Helvetica" w:hAnsi="Helvetica" w:cs="Helvetica"/>
                                              <w:color w:val="202020"/>
                                              <w:sz w:val="24"/>
                                              <w:szCs w:val="24"/>
                                            </w:rPr>
                                          </w:pPr>
                                          <w:r>
                                            <w:rPr>
                                              <w:rFonts w:ascii="Arial" w:hAnsi="Arial" w:cs="Arial"/>
                                              <w:color w:val="000000"/>
                                              <w:sz w:val="27"/>
                                              <w:szCs w:val="27"/>
                                            </w:rPr>
                                            <w:t>The “China threat” has become entrenched in the West. However, China is not a threat - unless the West makes it one. Today, Sinophobia is the only thing that unites the waring Democrat and Republican Parties in the USA. Confronting this “common enemy” drives Americans to “rally around the Flag”.</w:t>
                                          </w:r>
                                          <w:r>
                                            <w:rPr>
                                              <w:rFonts w:ascii="Helvetica" w:hAnsi="Helvetica" w:cs="Helvetica"/>
                                              <w:color w:val="202020"/>
                                              <w:sz w:val="24"/>
                                              <w:szCs w:val="24"/>
                                            </w:rPr>
                                            <w:br/>
                                          </w:r>
                                          <w:r>
                                            <w:rPr>
                                              <w:rFonts w:ascii="Helvetica" w:hAnsi="Helvetica" w:cs="Helvetica"/>
                                              <w:color w:val="202020"/>
                                              <w:sz w:val="24"/>
                                              <w:szCs w:val="24"/>
                                            </w:rPr>
                                            <w:br/>
                                          </w:r>
                                          <w:hyperlink r:id="rId50" w:tgtFrame="_blank" w:history="1">
                                            <w:r>
                                              <w:rPr>
                                                <w:rStyle w:val="Strong"/>
                                                <w:rFonts w:ascii="Arial" w:hAnsi="Arial" w:cs="Arial"/>
                                                <w:color w:val="000000"/>
                                                <w:sz w:val="30"/>
                                                <w:szCs w:val="30"/>
                                              </w:rPr>
                                              <w:t>READ ON</w:t>
                                            </w:r>
                                          </w:hyperlink>
                                        </w:p>
                                      </w:tc>
                                    </w:tr>
                                  </w:tbl>
                                  <w:p w14:paraId="3F082B0F" w14:textId="77777777" w:rsidR="00FE7865" w:rsidRDefault="00FE7865">
                                    <w:pPr>
                                      <w:rPr>
                                        <w:rFonts w:ascii="Times New Roman" w:eastAsia="Times New Roman" w:hAnsi="Times New Roman" w:cs="Times New Roman"/>
                                        <w:sz w:val="20"/>
                                        <w:szCs w:val="20"/>
                                      </w:rPr>
                                    </w:pPr>
                                  </w:p>
                                </w:tc>
                              </w:tr>
                            </w:tbl>
                            <w:p w14:paraId="4997C7DA" w14:textId="77777777" w:rsidR="00FE7865" w:rsidRDefault="00FE7865">
                              <w:pPr>
                                <w:rPr>
                                  <w:rFonts w:ascii="Times New Roman" w:eastAsia="Times New Roman" w:hAnsi="Times New Roman" w:cs="Times New Roman"/>
                                  <w:sz w:val="20"/>
                                  <w:szCs w:val="20"/>
                                </w:rPr>
                              </w:pPr>
                            </w:p>
                          </w:tc>
                        </w:tr>
                      </w:tbl>
                      <w:p w14:paraId="0E207BC7"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4757CF9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361825C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213CD4A5" w14:textId="77777777">
                                      <w:tc>
                                        <w:tcPr>
                                          <w:tcW w:w="0" w:type="auto"/>
                                          <w:tcMar>
                                            <w:top w:w="0" w:type="dxa"/>
                                            <w:left w:w="270" w:type="dxa"/>
                                            <w:bottom w:w="135" w:type="dxa"/>
                                            <w:right w:w="270" w:type="dxa"/>
                                          </w:tcMar>
                                          <w:hideMark/>
                                        </w:tcPr>
                                        <w:p w14:paraId="0F393898" w14:textId="77777777" w:rsidR="00FE7865" w:rsidRDefault="00FE786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lastRenderedPageBreak/>
                                            <w:t>Increase in Australians favouring neutrality </w:t>
                                          </w:r>
                                          <w:r>
                                            <w:rPr>
                                              <w:rFonts w:ascii="Arial" w:eastAsia="Times New Roman" w:hAnsi="Arial" w:cs="Arial"/>
                                              <w:b/>
                                              <w:bCs/>
                                              <w:color w:val="000000"/>
                                              <w:sz w:val="30"/>
                                              <w:szCs w:val="30"/>
                                            </w:rPr>
                                            <w:br/>
                                          </w:r>
                                          <w:r>
                                            <w:rPr>
                                              <w:rStyle w:val="Strong"/>
                                              <w:rFonts w:ascii="Arial" w:eastAsia="Times New Roman" w:hAnsi="Arial" w:cs="Arial"/>
                                              <w:color w:val="000000"/>
                                              <w:sz w:val="30"/>
                                              <w:szCs w:val="30"/>
                                            </w:rPr>
                                            <w:t>Now two thirds of Australians favour neutrality</w:t>
                                          </w:r>
                                          <w:r>
                                            <w:rPr>
                                              <w:rFonts w:ascii="Helvetica" w:eastAsia="Times New Roman" w:hAnsi="Helvetica" w:cs="Helvetica"/>
                                              <w:color w:val="202020"/>
                                              <w:sz w:val="24"/>
                                              <w:szCs w:val="24"/>
                                            </w:rPr>
                                            <w:br/>
                                          </w:r>
                                          <w:r>
                                            <w:rPr>
                                              <w:rFonts w:ascii="Arial" w:eastAsia="Times New Roman" w:hAnsi="Arial" w:cs="Arial"/>
                                              <w:color w:val="000000"/>
                                              <w:sz w:val="27"/>
                                              <w:szCs w:val="27"/>
                                            </w:rPr>
                                            <w:t>Here is Essential Research polling results</w:t>
                                          </w:r>
                                          <w:r>
                                            <w:rPr>
                                              <w:rFonts w:ascii="Helvetica" w:eastAsia="Times New Roman" w:hAnsi="Helvetica" w:cs="Helvetica"/>
                                              <w:color w:val="202020"/>
                                              <w:sz w:val="24"/>
                                              <w:szCs w:val="24"/>
                                            </w:rPr>
                                            <w:t xml:space="preserve"> </w:t>
                                          </w:r>
                                        </w:p>
                                      </w:tc>
                                    </w:tr>
                                  </w:tbl>
                                  <w:p w14:paraId="35B684F9" w14:textId="77777777" w:rsidR="00FE7865" w:rsidRDefault="00FE7865">
                                    <w:pPr>
                                      <w:rPr>
                                        <w:rFonts w:ascii="Times New Roman" w:eastAsia="Times New Roman" w:hAnsi="Times New Roman" w:cs="Times New Roman"/>
                                        <w:sz w:val="20"/>
                                        <w:szCs w:val="20"/>
                                      </w:rPr>
                                    </w:pPr>
                                  </w:p>
                                </w:tc>
                              </w:tr>
                            </w:tbl>
                            <w:p w14:paraId="576E8E59" w14:textId="77777777" w:rsidR="00FE7865" w:rsidRDefault="00FE7865">
                              <w:pPr>
                                <w:rPr>
                                  <w:rFonts w:ascii="Times New Roman" w:eastAsia="Times New Roman" w:hAnsi="Times New Roman" w:cs="Times New Roman"/>
                                  <w:sz w:val="20"/>
                                  <w:szCs w:val="20"/>
                                </w:rPr>
                              </w:pPr>
                            </w:p>
                          </w:tc>
                        </w:tr>
                      </w:tbl>
                      <w:p w14:paraId="0EC4875D"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F63A9F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FE7865" w14:paraId="5389F402" w14:textId="77777777">
                                <w:tc>
                                  <w:tcPr>
                                    <w:tcW w:w="0" w:type="auto"/>
                                    <w:tcMar>
                                      <w:top w:w="0" w:type="dxa"/>
                                      <w:left w:w="135" w:type="dxa"/>
                                      <w:bottom w:w="0" w:type="dxa"/>
                                      <w:right w:w="135" w:type="dxa"/>
                                    </w:tcMar>
                                    <w:hideMark/>
                                  </w:tcPr>
                                  <w:p w14:paraId="2489BFA5" w14:textId="3F7DBCE7" w:rsidR="00FE7865" w:rsidRDefault="00FE7865">
                                    <w:pPr>
                                      <w:jc w:val="center"/>
                                      <w:rPr>
                                        <w:rFonts w:eastAsia="Times New Roman"/>
                                      </w:rPr>
                                    </w:pPr>
                                    <w:r>
                                      <w:rPr>
                                        <w:rFonts w:eastAsia="Times New Roman"/>
                                        <w:noProof/>
                                      </w:rPr>
                                      <w:drawing>
                                        <wp:inline distT="0" distB="0" distL="0" distR="0" wp14:anchorId="55B68995" wp14:editId="70992DC4">
                                          <wp:extent cx="5362575" cy="3952875"/>
                                          <wp:effectExtent l="0" t="0" r="9525" b="9525"/>
                                          <wp:docPr id="1313446649" name="Picture 2" descr="A graph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46649" name="Picture 2" descr="A graph with text and numbers&#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62575" cy="3952875"/>
                                                  </a:xfrm>
                                                  <a:prstGeom prst="rect">
                                                    <a:avLst/>
                                                  </a:prstGeom>
                                                  <a:noFill/>
                                                  <a:ln>
                                                    <a:noFill/>
                                                  </a:ln>
                                                </pic:spPr>
                                              </pic:pic>
                                            </a:graphicData>
                                          </a:graphic>
                                        </wp:inline>
                                      </w:drawing>
                                    </w:r>
                                  </w:p>
                                </w:tc>
                              </w:tr>
                            </w:tbl>
                            <w:p w14:paraId="6E62CD1C" w14:textId="77777777" w:rsidR="00FE7865" w:rsidRDefault="00FE7865">
                              <w:pPr>
                                <w:rPr>
                                  <w:rFonts w:ascii="Times New Roman" w:eastAsia="Times New Roman" w:hAnsi="Times New Roman" w:cs="Times New Roman"/>
                                  <w:sz w:val="20"/>
                                  <w:szCs w:val="20"/>
                                </w:rPr>
                              </w:pPr>
                            </w:p>
                          </w:tc>
                        </w:tr>
                      </w:tbl>
                      <w:p w14:paraId="0D7BB602"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0B59D58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6CD606B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A2525A8" w14:textId="77777777">
                                      <w:tc>
                                        <w:tcPr>
                                          <w:tcW w:w="0" w:type="auto"/>
                                          <w:tcMar>
                                            <w:top w:w="0" w:type="dxa"/>
                                            <w:left w:w="270" w:type="dxa"/>
                                            <w:bottom w:w="135" w:type="dxa"/>
                                            <w:right w:w="270" w:type="dxa"/>
                                          </w:tcMar>
                                          <w:hideMark/>
                                        </w:tcPr>
                                        <w:p w14:paraId="5E021F53" w14:textId="77777777" w:rsidR="00FE7865" w:rsidRDefault="00FE7865">
                                          <w:pPr>
                                            <w:pStyle w:val="Heading1"/>
                                            <w:rPr>
                                              <w:rFonts w:eastAsia="Times New Roman"/>
                                            </w:rPr>
                                          </w:pPr>
                                          <w:r>
                                            <w:rPr>
                                              <w:rFonts w:eastAsia="Times New Roman"/>
                                              <w:sz w:val="36"/>
                                              <w:szCs w:val="36"/>
                                            </w:rPr>
                                            <w:t>Mapping the revolving door between government and the weapons industry</w:t>
                                          </w:r>
                                        </w:p>
                                        <w:p w14:paraId="1278A0A0" w14:textId="77777777" w:rsidR="00FE7865" w:rsidRDefault="00FE7865">
                                          <w:pPr>
                                            <w:pStyle w:val="Heading3"/>
                                            <w:rPr>
                                              <w:rFonts w:eastAsia="Times New Roman"/>
                                            </w:rPr>
                                          </w:pPr>
                                          <w:r>
                                            <w:rPr>
                                              <w:rFonts w:eastAsia="Times New Roman"/>
                                              <w:sz w:val="27"/>
                                              <w:szCs w:val="27"/>
                                            </w:rPr>
                                            <w:t>Undue Influence revolving door database progresses</w:t>
                                          </w:r>
                                        </w:p>
                                        <w:p w14:paraId="38B6DC10" w14:textId="2DF57ACC" w:rsidR="00FE7865" w:rsidRDefault="00FE7865">
                                          <w:pPr>
                                            <w:spacing w:line="360" w:lineRule="auto"/>
                                            <w:rPr>
                                              <w:rFonts w:ascii="Helvetica" w:eastAsia="Times New Roman" w:hAnsi="Helvetica" w:cs="Helvetica"/>
                                              <w:color w:val="202020"/>
                                              <w:sz w:val="24"/>
                                              <w:szCs w:val="24"/>
                                            </w:rPr>
                                          </w:pPr>
                                          <w:r>
                                            <w:rPr>
                                              <w:rFonts w:ascii="Helvetica" w:eastAsia="Times New Roman" w:hAnsi="Helvetica" w:cs="Helvetica"/>
                                              <w:noProof/>
                                              <w:color w:val="007C89"/>
                                              <w:sz w:val="24"/>
                                              <w:szCs w:val="24"/>
                                            </w:rPr>
                                            <w:drawing>
                                              <wp:inline distT="0" distB="0" distL="0" distR="0" wp14:anchorId="56C8F2AB" wp14:editId="79543155">
                                                <wp:extent cx="762000" cy="762000"/>
                                                <wp:effectExtent l="0" t="0" r="0" b="0"/>
                                                <wp:docPr id="126997194" name="Picture 1" descr="A person wearing glasses and a blue shirt&#10;&#10;Description automatically generated">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7194" name="Picture 1" descr="A person wearing glasses and a blue shirt&#10;&#10;Description automatically generated">
                                                          <a:hlinkClick r:id="rId52" tgtFrame="_blank"/>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Helvetica" w:eastAsia="Times New Roman" w:hAnsi="Helvetica" w:cs="Helvetica"/>
                                              <w:color w:val="202020"/>
                                              <w:sz w:val="24"/>
                                              <w:szCs w:val="24"/>
                                            </w:rPr>
                                            <w:br/>
                                          </w:r>
                                          <w:hyperlink r:id="rId54" w:history="1">
                                            <w:r>
                                              <w:rPr>
                                                <w:rStyle w:val="Hyperlink"/>
                                                <w:rFonts w:ascii="Arial" w:eastAsia="Times New Roman" w:hAnsi="Arial" w:cs="Arial"/>
                                                <w:color w:val="007C89"/>
                                                <w:sz w:val="27"/>
                                                <w:szCs w:val="27"/>
                                              </w:rPr>
                                              <w:t>MICHELLE FAHY</w:t>
                                            </w:r>
                                          </w:hyperlink>
                                          <w:r>
                                            <w:rPr>
                                              <w:rFonts w:ascii="Helvetica" w:eastAsia="Times New Roman" w:hAnsi="Helvetica" w:cs="Helvetica"/>
                                              <w:color w:val="202020"/>
                                              <w:sz w:val="24"/>
                                              <w:szCs w:val="24"/>
                                            </w:rPr>
                                            <w:br/>
                                            <w:t>NOV 4,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Some 80 per cent of the United States’ four star generals and </w:t>
                                          </w:r>
                                          <w:r>
                                            <w:rPr>
                                              <w:rFonts w:ascii="Arial" w:eastAsia="Times New Roman" w:hAnsi="Arial" w:cs="Arial"/>
                                              <w:color w:val="000000"/>
                                              <w:sz w:val="27"/>
                                              <w:szCs w:val="27"/>
                                            </w:rPr>
                                            <w:lastRenderedPageBreak/>
                                            <w:t>admirals go on to work for US weapons-making companies, it was </w:t>
                                          </w:r>
                                          <w:hyperlink r:id="rId55" w:history="1">
                                            <w:r>
                                              <w:rPr>
                                                <w:rStyle w:val="Hyperlink"/>
                                                <w:rFonts w:ascii="Arial" w:eastAsia="Times New Roman" w:hAnsi="Arial" w:cs="Arial"/>
                                                <w:color w:val="000000"/>
                                                <w:sz w:val="27"/>
                                                <w:szCs w:val="27"/>
                                              </w:rPr>
                                              <w:t>revealed</w:t>
                                            </w:r>
                                          </w:hyperlink>
                                          <w:r>
                                            <w:rPr>
                                              <w:rFonts w:ascii="Arial" w:eastAsia="Times New Roman" w:hAnsi="Arial" w:cs="Arial"/>
                                              <w:color w:val="000000"/>
                                              <w:sz w:val="27"/>
                                              <w:szCs w:val="27"/>
                                            </w:rPr>
                                            <w:t> last month. US arms industry expert William Hartung also noted that with the Pentagon’s budget soaring towards US$1 trillion a year, and security challenges posed by Russia and China front and centre, an independent assessment of the best path ahead for the US was vital.</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6"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202020"/>
                                              <w:sz w:val="24"/>
                                              <w:szCs w:val="24"/>
                                            </w:rPr>
                                            <w:t xml:space="preserve"> </w:t>
                                          </w:r>
                                        </w:p>
                                      </w:tc>
                                    </w:tr>
                                  </w:tbl>
                                  <w:p w14:paraId="5E2281AF" w14:textId="77777777" w:rsidR="00FE7865" w:rsidRDefault="00FE7865">
                                    <w:pPr>
                                      <w:rPr>
                                        <w:rFonts w:ascii="Times New Roman" w:eastAsia="Times New Roman" w:hAnsi="Times New Roman" w:cs="Times New Roman"/>
                                        <w:sz w:val="20"/>
                                        <w:szCs w:val="20"/>
                                      </w:rPr>
                                    </w:pPr>
                                  </w:p>
                                </w:tc>
                              </w:tr>
                            </w:tbl>
                            <w:p w14:paraId="69CD7DA3" w14:textId="77777777" w:rsidR="00FE7865" w:rsidRDefault="00FE7865">
                              <w:pPr>
                                <w:rPr>
                                  <w:rFonts w:ascii="Times New Roman" w:eastAsia="Times New Roman" w:hAnsi="Times New Roman" w:cs="Times New Roman"/>
                                  <w:sz w:val="20"/>
                                  <w:szCs w:val="20"/>
                                </w:rPr>
                              </w:pPr>
                            </w:p>
                          </w:tc>
                        </w:tr>
                      </w:tbl>
                      <w:p w14:paraId="10611A19"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553DAE1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5BECE7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50F4141" w14:textId="77777777">
                                      <w:tc>
                                        <w:tcPr>
                                          <w:tcW w:w="0" w:type="auto"/>
                                          <w:tcMar>
                                            <w:top w:w="0" w:type="dxa"/>
                                            <w:left w:w="270" w:type="dxa"/>
                                            <w:bottom w:w="135" w:type="dxa"/>
                                            <w:right w:w="270" w:type="dxa"/>
                                          </w:tcMar>
                                          <w:hideMark/>
                                        </w:tcPr>
                                        <w:p w14:paraId="7832EF32" w14:textId="77777777" w:rsidR="00FE7865" w:rsidRDefault="00FE786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FF"/>
                                              <w:sz w:val="33"/>
                                              <w:szCs w:val="33"/>
                                            </w:rPr>
                                            <w:t>Book Review</w:t>
                                          </w:r>
                                          <w:r>
                                            <w:rPr>
                                              <w:rFonts w:ascii="Helvetica" w:eastAsia="Times New Roman" w:hAnsi="Helvetica" w:cs="Helvetica"/>
                                              <w:color w:val="202020"/>
                                              <w:sz w:val="24"/>
                                              <w:szCs w:val="24"/>
                                            </w:rPr>
                                            <w:t xml:space="preserve"> </w:t>
                                          </w:r>
                                        </w:p>
                                      </w:tc>
                                    </w:tr>
                                  </w:tbl>
                                  <w:p w14:paraId="454750A0" w14:textId="77777777" w:rsidR="00FE7865" w:rsidRDefault="00FE7865">
                                    <w:pPr>
                                      <w:rPr>
                                        <w:rFonts w:ascii="Times New Roman" w:eastAsia="Times New Roman" w:hAnsi="Times New Roman" w:cs="Times New Roman"/>
                                        <w:sz w:val="20"/>
                                        <w:szCs w:val="20"/>
                                      </w:rPr>
                                    </w:pPr>
                                  </w:p>
                                </w:tc>
                              </w:tr>
                            </w:tbl>
                            <w:p w14:paraId="2A6DE6D8" w14:textId="77777777" w:rsidR="00FE7865" w:rsidRDefault="00FE7865">
                              <w:pPr>
                                <w:rPr>
                                  <w:rFonts w:ascii="Times New Roman" w:eastAsia="Times New Roman" w:hAnsi="Times New Roman" w:cs="Times New Roman"/>
                                  <w:sz w:val="20"/>
                                  <w:szCs w:val="20"/>
                                </w:rPr>
                              </w:pPr>
                            </w:p>
                          </w:tc>
                        </w:tr>
                      </w:tbl>
                      <w:p w14:paraId="3A4D2025"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01ECA4B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24DA255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4123A1A6" w14:textId="77777777">
                                      <w:tc>
                                        <w:tcPr>
                                          <w:tcW w:w="0" w:type="auto"/>
                                          <w:tcMar>
                                            <w:top w:w="0" w:type="dxa"/>
                                            <w:left w:w="270" w:type="dxa"/>
                                            <w:bottom w:w="135" w:type="dxa"/>
                                            <w:right w:w="270" w:type="dxa"/>
                                          </w:tcMar>
                                          <w:hideMark/>
                                        </w:tcPr>
                                        <w:p w14:paraId="3BD6F938" w14:textId="77777777" w:rsidR="00FE7865" w:rsidRDefault="00FE7865">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t xml:space="preserve">Review of Clinton Fernandes, </w:t>
                                          </w:r>
                                          <w:r>
                                            <w:rPr>
                                              <w:rStyle w:val="Emphasis"/>
                                              <w:rFonts w:ascii="Arial" w:eastAsia="Times New Roman" w:hAnsi="Arial" w:cs="Arial"/>
                                              <w:b/>
                                              <w:bCs/>
                                              <w:color w:val="000000"/>
                                              <w:sz w:val="30"/>
                                              <w:szCs w:val="30"/>
                                            </w:rPr>
                                            <w:t>Sub-Imperial Power: Australia in the International Arena</w:t>
                                          </w:r>
                                          <w:r>
                                            <w:rPr>
                                              <w:rStyle w:val="Strong"/>
                                              <w:rFonts w:ascii="Arial" w:eastAsia="Times New Roman" w:hAnsi="Arial" w:cs="Arial"/>
                                              <w:color w:val="000000"/>
                                              <w:sz w:val="30"/>
                                              <w:szCs w:val="30"/>
                                            </w:rPr>
                                            <w:t>, MUP 2022.</w:t>
                                          </w:r>
                                          <w:r>
                                            <w:rPr>
                                              <w:rFonts w:ascii="Helvetica" w:eastAsia="Times New Roman" w:hAnsi="Helvetica" w:cs="Helvetica"/>
                                              <w:color w:val="000000"/>
                                              <w:sz w:val="24"/>
                                              <w:szCs w:val="24"/>
                                            </w:rPr>
                                            <w:br/>
                                          </w:r>
                                          <w:r>
                                            <w:rPr>
                                              <w:rFonts w:ascii="Arial" w:eastAsia="Times New Roman" w:hAnsi="Arial" w:cs="Arial"/>
                                              <w:color w:val="000000"/>
                                              <w:sz w:val="27"/>
                                              <w:szCs w:val="27"/>
                                            </w:rPr>
                                            <w:t>Dr Alison Broinowski</w:t>
                                          </w:r>
                                          <w:r>
                                            <w:rPr>
                                              <w:rFonts w:ascii="Arial" w:eastAsia="Times New Roman" w:hAnsi="Arial" w:cs="Arial"/>
                                              <w:color w:val="000000"/>
                                              <w:sz w:val="27"/>
                                              <w:szCs w:val="27"/>
                                            </w:rPr>
                                            <w:br/>
                                          </w:r>
                                          <w:r>
                                            <w:rPr>
                                              <w:rFonts w:ascii="Arial" w:eastAsia="Times New Roman" w:hAnsi="Arial" w:cs="Arial"/>
                                              <w:color w:val="000000"/>
                                              <w:sz w:val="27"/>
                                              <w:szCs w:val="27"/>
                                            </w:rPr>
                                            <w:br/>
                                            <w:t>Australia is supposed to be significant internationally, yet Australians are remarkably insouciant about their country’s interface with the world. Or ignorant, or easily led, or all of these.</w:t>
                                          </w:r>
                                          <w:r>
                                            <w:rPr>
                                              <w:rFonts w:ascii="Arial" w:eastAsia="Times New Roman" w:hAnsi="Arial" w:cs="Arial"/>
                                              <w:color w:val="000000"/>
                                              <w:sz w:val="27"/>
                                              <w:szCs w:val="27"/>
                                            </w:rPr>
                                            <w:br/>
                                            <w:t>Under successive prime ministers, Australia has needlessly fallen out with China, our major trading partner, and we are still paying the price. Successive governments have talked up the need to defend our trade routes with China ‒ against China. Defence ministers want Australia to accumulate hostile weapons at vast expense in readiness for war, obviously against China. Australia would lose such a war.</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absurdity of all this is not lost on Professor Fernandes, a former intelligence officer who teaches International Relations at ADFA. He </w:t>
                                          </w:r>
                                          <w:proofErr w:type="gramStart"/>
                                          <w:r>
                                            <w:rPr>
                                              <w:rFonts w:ascii="Arial" w:eastAsia="Times New Roman" w:hAnsi="Arial" w:cs="Arial"/>
                                              <w:color w:val="000000"/>
                                              <w:sz w:val="27"/>
                                              <w:szCs w:val="27"/>
                                            </w:rPr>
                                            <w:lastRenderedPageBreak/>
                                            <w:t>is well aware that</w:t>
                                          </w:r>
                                          <w:proofErr w:type="gramEnd"/>
                                          <w:r>
                                            <w:rPr>
                                              <w:rFonts w:ascii="Arial" w:eastAsia="Times New Roman" w:hAnsi="Arial" w:cs="Arial"/>
                                              <w:color w:val="000000"/>
                                              <w:sz w:val="27"/>
                                              <w:szCs w:val="27"/>
                                            </w:rPr>
                                            <w:t xml:space="preserve"> Australia’s sea trade routes are not those of the United States, whose main interest in ‘defending’ them is to draw a noose around China from the Korean peninsula to India. This runs through a region they started calling the ‘Indo-Pacific’, not the ‘Asia-Pacific’, in the mid-2010s. Australia loyally did too, and ADFA and the Lowy Institute published papers about it.</w:t>
                                          </w:r>
                                          <w:r>
                                            <w:rPr>
                                              <w:rFonts w:ascii="Helvetica" w:eastAsia="Times New Roman" w:hAnsi="Helvetica" w:cs="Helvetica"/>
                                              <w:color w:val="202020"/>
                                              <w:sz w:val="24"/>
                                              <w:szCs w:val="24"/>
                                            </w:rPr>
                                            <w:br/>
                                          </w:r>
                                          <w:hyperlink r:id="rId57" w:tgtFrame="_blank" w:history="1">
                                            <w:r>
                                              <w:rPr>
                                                <w:rStyle w:val="Strong"/>
                                                <w:rFonts w:ascii="Arial" w:eastAsia="Times New Roman" w:hAnsi="Arial" w:cs="Arial"/>
                                                <w:color w:val="007C89"/>
                                                <w:sz w:val="30"/>
                                                <w:szCs w:val="30"/>
                                              </w:rPr>
                                              <w:t>READ ON</w:t>
                                            </w:r>
                                          </w:hyperlink>
                                          <w:r>
                                            <w:rPr>
                                              <w:rFonts w:ascii="Helvetica" w:eastAsia="Times New Roman" w:hAnsi="Helvetica" w:cs="Helvetica"/>
                                              <w:color w:val="202020"/>
                                              <w:sz w:val="24"/>
                                              <w:szCs w:val="24"/>
                                            </w:rPr>
                                            <w:t xml:space="preserve"> </w:t>
                                          </w:r>
                                        </w:p>
                                      </w:tc>
                                    </w:tr>
                                  </w:tbl>
                                  <w:p w14:paraId="0EFD4203" w14:textId="77777777" w:rsidR="00FE7865" w:rsidRDefault="00FE7865">
                                    <w:pPr>
                                      <w:rPr>
                                        <w:rFonts w:ascii="Times New Roman" w:eastAsia="Times New Roman" w:hAnsi="Times New Roman" w:cs="Times New Roman"/>
                                        <w:sz w:val="20"/>
                                        <w:szCs w:val="20"/>
                                      </w:rPr>
                                    </w:pPr>
                                  </w:p>
                                </w:tc>
                              </w:tr>
                            </w:tbl>
                            <w:p w14:paraId="5FD82412" w14:textId="77777777" w:rsidR="00FE7865" w:rsidRDefault="00FE7865">
                              <w:pPr>
                                <w:rPr>
                                  <w:rFonts w:ascii="Times New Roman" w:eastAsia="Times New Roman" w:hAnsi="Times New Roman" w:cs="Times New Roman"/>
                                  <w:sz w:val="20"/>
                                  <w:szCs w:val="20"/>
                                </w:rPr>
                              </w:pPr>
                            </w:p>
                          </w:tc>
                        </w:tr>
                      </w:tbl>
                      <w:p w14:paraId="6E783368" w14:textId="77777777" w:rsidR="00FE7865" w:rsidRDefault="00FE7865">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FE7865" w14:paraId="6B0922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123CA0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5D9E8E8F"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FE7865" w14:paraId="385B287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14D89E4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122C5152"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FE7865" w14:paraId="779BA4B4" w14:textId="77777777">
                                                              <w:trPr>
                                                                <w:jc w:val="center"/>
                                                              </w:trPr>
                                                              <w:tc>
                                                                <w:tcPr>
                                                                  <w:tcW w:w="0" w:type="auto"/>
                                                                  <w:vAlign w:val="center"/>
                                                                  <w:hideMark/>
                                                                </w:tcPr>
                                                                <w:p w14:paraId="145913B3" w14:textId="77777777" w:rsidR="00FE7865" w:rsidRDefault="00FE7865">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FE7865" w14:paraId="1D7BFF09"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35C6B82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33BDCFD0" w14:textId="77777777">
                                                                                <w:tc>
                                                                                  <w:tcPr>
                                                                                    <w:tcW w:w="0" w:type="auto"/>
                                                                                    <w:vAlign w:val="center"/>
                                                                                    <w:hideMark/>
                                                                                  </w:tcPr>
                                                                                  <w:p w14:paraId="38556842" w14:textId="77777777" w:rsidR="00FE7865" w:rsidRDefault="00FE7865">
                                                                                    <w:pPr>
                                                                                      <w:jc w:val="center"/>
                                                                                      <w:rPr>
                                                                                        <w:rFonts w:eastAsia="Times New Roman"/>
                                                                                      </w:rPr>
                                                                                    </w:pPr>
                                                                                    <w:r>
                                                                                      <w:rPr>
                                                                                        <w:rStyle w:val="Strong"/>
                                                                                        <w:rFonts w:eastAsia="Times New Roman"/>
                                                                                        <w:sz w:val="36"/>
                                                                                        <w:szCs w:val="36"/>
                                                                                      </w:rPr>
                                                                                      <w:t>RAPID PUBLIC RESPONSE</w:t>
                                                                                    </w:r>
                                                                                  </w:p>
                                                                                  <w:p w14:paraId="3F8D8897" w14:textId="77777777" w:rsidR="00FE7865" w:rsidRDefault="00FE7865">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13DA38EE" w14:textId="77777777" w:rsidR="00FE7865" w:rsidRDefault="00FE7865">
                                                                              <w:pPr>
                                                                                <w:rPr>
                                                                                  <w:rFonts w:ascii="Times New Roman" w:eastAsia="Times New Roman" w:hAnsi="Times New Roman" w:cs="Times New Roman"/>
                                                                                  <w:sz w:val="20"/>
                                                                                  <w:szCs w:val="20"/>
                                                                                </w:rPr>
                                                                              </w:pPr>
                                                                            </w:p>
                                                                          </w:tc>
                                                                        </w:tr>
                                                                      </w:tbl>
                                                                      <w:p w14:paraId="2394C5FB" w14:textId="77777777" w:rsidR="00FE7865" w:rsidRDefault="00FE7865">
                                                                        <w:pPr>
                                                                          <w:rPr>
                                                                            <w:rFonts w:ascii="Times New Roman" w:eastAsia="Times New Roman" w:hAnsi="Times New Roman" w:cs="Times New Roman"/>
                                                                            <w:sz w:val="20"/>
                                                                            <w:szCs w:val="20"/>
                                                                          </w:rPr>
                                                                        </w:pPr>
                                                                      </w:p>
                                                                    </w:tc>
                                                                  </w:tr>
                                                                </w:tbl>
                                                                <w:p w14:paraId="38F3AF5F" w14:textId="77777777" w:rsidR="00FE7865" w:rsidRDefault="00FE7865">
                                                                  <w:pPr>
                                                                    <w:rPr>
                                                                      <w:rFonts w:ascii="Times New Roman" w:eastAsia="Times New Roman" w:hAnsi="Times New Roman" w:cs="Times New Roman"/>
                                                                      <w:sz w:val="20"/>
                                                                      <w:szCs w:val="20"/>
                                                                    </w:rPr>
                                                                  </w:pPr>
                                                                </w:p>
                                                              </w:tc>
                                                            </w:tr>
                                                          </w:tbl>
                                                          <w:p w14:paraId="290A7B63" w14:textId="77777777" w:rsidR="00FE7865" w:rsidRDefault="00FE7865">
                                                            <w:pPr>
                                                              <w:rPr>
                                                                <w:rFonts w:eastAsia="Times New Roman"/>
                                                              </w:rPr>
                                                            </w:pPr>
                                                            <w:r>
                                                              <w:rPr>
                                                                <w:rFonts w:eastAsia="Times New Roman"/>
                                                              </w:rPr>
                                                              <w:t> </w:t>
                                                            </w:r>
                                                          </w:p>
                                                        </w:tc>
                                                      </w:tr>
                                                    </w:tbl>
                                                    <w:p w14:paraId="49386DC9" w14:textId="77777777" w:rsidR="00FE7865" w:rsidRDefault="00FE7865">
                                                      <w:pPr>
                                                        <w:rPr>
                                                          <w:rFonts w:ascii="Times New Roman" w:eastAsia="Times New Roman" w:hAnsi="Times New Roman" w:cs="Times New Roman"/>
                                                          <w:sz w:val="20"/>
                                                          <w:szCs w:val="20"/>
                                                        </w:rPr>
                                                      </w:pPr>
                                                    </w:p>
                                                  </w:tc>
                                                </w:tr>
                                              </w:tbl>
                                              <w:p w14:paraId="553DA120" w14:textId="77777777" w:rsidR="00FE7865" w:rsidRDefault="00FE7865">
                                                <w:pPr>
                                                  <w:rPr>
                                                    <w:rFonts w:ascii="Times New Roman" w:eastAsia="Times New Roman" w:hAnsi="Times New Roman" w:cs="Times New Roman"/>
                                                    <w:sz w:val="20"/>
                                                    <w:szCs w:val="20"/>
                                                  </w:rPr>
                                                </w:pPr>
                                              </w:p>
                                            </w:tc>
                                          </w:tr>
                                        </w:tbl>
                                        <w:p w14:paraId="1C2BF68F" w14:textId="77777777" w:rsidR="00FE7865" w:rsidRDefault="00FE7865">
                                          <w:pPr>
                                            <w:rPr>
                                              <w:rFonts w:ascii="Times New Roman" w:eastAsia="Times New Roman" w:hAnsi="Times New Roman" w:cs="Times New Roman"/>
                                              <w:sz w:val="20"/>
                                              <w:szCs w:val="20"/>
                                            </w:rPr>
                                          </w:pPr>
                                        </w:p>
                                      </w:tc>
                                    </w:tr>
                                  </w:tbl>
                                  <w:p w14:paraId="26CFF026" w14:textId="77777777" w:rsidR="00FE7865" w:rsidRDefault="00FE7865">
                                    <w:pPr>
                                      <w:rPr>
                                        <w:rFonts w:ascii="Times New Roman" w:eastAsia="Times New Roman" w:hAnsi="Times New Roman" w:cs="Times New Roman"/>
                                        <w:sz w:val="20"/>
                                        <w:szCs w:val="20"/>
                                      </w:rPr>
                                    </w:pPr>
                                  </w:p>
                                </w:tc>
                              </w:tr>
                            </w:tbl>
                            <w:p w14:paraId="3AE129B0" w14:textId="77777777" w:rsidR="00FE7865" w:rsidRDefault="00FE7865">
                              <w:pPr>
                                <w:rPr>
                                  <w:rFonts w:ascii="Times New Roman" w:eastAsia="Times New Roman" w:hAnsi="Times New Roman" w:cs="Times New Roman"/>
                                  <w:sz w:val="20"/>
                                  <w:szCs w:val="20"/>
                                </w:rPr>
                              </w:pPr>
                            </w:p>
                          </w:tc>
                        </w:tr>
                      </w:tbl>
                      <w:p w14:paraId="5872C404" w14:textId="77777777" w:rsidR="00FE7865" w:rsidRDefault="00FE7865">
                        <w:pPr>
                          <w:rPr>
                            <w:rFonts w:ascii="Times New Roman" w:eastAsia="Times New Roman" w:hAnsi="Times New Roman" w:cs="Times New Roman"/>
                            <w:sz w:val="20"/>
                            <w:szCs w:val="20"/>
                          </w:rPr>
                        </w:pPr>
                      </w:p>
                    </w:tc>
                  </w:tr>
                  <w:tr w:rsidR="00FE7865" w14:paraId="3D60F476"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FE7865" w14:paraId="563365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FE7865" w14:paraId="046841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FE7865" w14:paraId="7356B7B4"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042441B7" w14:textId="77777777">
                                            <w:tc>
                                              <w:tcPr>
                                                <w:tcW w:w="0" w:type="auto"/>
                                                <w:vAlign w:val="center"/>
                                                <w:hideMark/>
                                              </w:tcPr>
                                              <w:p w14:paraId="5721B6D0" w14:textId="77777777" w:rsidR="00FE7865" w:rsidRDefault="00FE7865">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8"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FE7865" w14:paraId="31802F32"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FE7865" w14:paraId="1C099CEF" w14:textId="77777777">
                                                        <w:tc>
                                                          <w:tcPr>
                                                            <w:tcW w:w="0" w:type="auto"/>
                                                            <w:vAlign w:val="center"/>
                                                            <w:hideMark/>
                                                          </w:tcPr>
                                                          <w:p w14:paraId="436F3323" w14:textId="77777777" w:rsidR="00FE7865" w:rsidRDefault="00FE7865">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9"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0"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1" w:history="1">
                                                              <w:r>
                                                                <w:rPr>
                                                                  <w:rStyle w:val="Hyperlink"/>
                                                                  <w:rFonts w:eastAsia="Times New Roman"/>
                                                                  <w:color w:val="000000"/>
                                                                </w:rPr>
                                                                <w:t>update your preferences</w:t>
                                                              </w:r>
                                                            </w:hyperlink>
                                                            <w:r>
                                                              <w:rPr>
                                                                <w:rFonts w:eastAsia="Times New Roman"/>
                                                                <w:color w:val="000000"/>
                                                              </w:rPr>
                                                              <w:t xml:space="preserve"> or </w:t>
                                                            </w:r>
                                                            <w:hyperlink r:id="rId62" w:history="1">
                                                              <w:r>
                                                                <w:rPr>
                                                                  <w:rStyle w:val="Hyperlink"/>
                                                                  <w:rFonts w:eastAsia="Times New Roman"/>
                                                                  <w:color w:val="000000"/>
                                                                </w:rPr>
                                                                <w:t>unsubscribe from this list</w:t>
                                                              </w:r>
                                                            </w:hyperlink>
                                                          </w:p>
                                                        </w:tc>
                                                      </w:tr>
                                                    </w:tbl>
                                                    <w:p w14:paraId="37D640C9" w14:textId="77777777" w:rsidR="00FE7865" w:rsidRDefault="00FE7865">
                                                      <w:pPr>
                                                        <w:rPr>
                                                          <w:rFonts w:ascii="Times New Roman" w:eastAsia="Times New Roman" w:hAnsi="Times New Roman" w:cs="Times New Roman"/>
                                                          <w:sz w:val="20"/>
                                                          <w:szCs w:val="20"/>
                                                        </w:rPr>
                                                      </w:pPr>
                                                    </w:p>
                                                  </w:tc>
                                                </w:tr>
                                              </w:tbl>
                                              <w:p w14:paraId="1D9F5247" w14:textId="77777777" w:rsidR="00FE7865" w:rsidRDefault="00FE7865">
                                                <w:pPr>
                                                  <w:rPr>
                                                    <w:rFonts w:eastAsia="Times New Roman"/>
                                                  </w:rPr>
                                                </w:pPr>
                                                <w:r>
                                                  <w:rPr>
                                                    <w:rFonts w:eastAsia="Times New Roman"/>
                                                  </w:rPr>
                                                  <w:lastRenderedPageBreak/>
                                                  <w:t> </w:t>
                                                </w:r>
                                              </w:p>
                                            </w:tc>
                                          </w:tr>
                                        </w:tbl>
                                        <w:p w14:paraId="7DF9CDBD" w14:textId="77777777" w:rsidR="00FE7865" w:rsidRDefault="00FE7865">
                                          <w:pPr>
                                            <w:rPr>
                                              <w:rFonts w:ascii="Times New Roman" w:eastAsia="Times New Roman" w:hAnsi="Times New Roman" w:cs="Times New Roman"/>
                                              <w:sz w:val="20"/>
                                              <w:szCs w:val="20"/>
                                            </w:rPr>
                                          </w:pPr>
                                        </w:p>
                                      </w:tc>
                                    </w:tr>
                                  </w:tbl>
                                  <w:p w14:paraId="60D271E5" w14:textId="77777777" w:rsidR="00FE7865" w:rsidRDefault="00FE7865">
                                    <w:pPr>
                                      <w:rPr>
                                        <w:rFonts w:ascii="Times New Roman" w:eastAsia="Times New Roman" w:hAnsi="Times New Roman" w:cs="Times New Roman"/>
                                        <w:sz w:val="20"/>
                                        <w:szCs w:val="20"/>
                                      </w:rPr>
                                    </w:pPr>
                                  </w:p>
                                </w:tc>
                              </w:tr>
                            </w:tbl>
                            <w:p w14:paraId="2EAA4C07" w14:textId="77777777" w:rsidR="00FE7865" w:rsidRDefault="00FE7865">
                              <w:pPr>
                                <w:rPr>
                                  <w:rFonts w:ascii="Times New Roman" w:eastAsia="Times New Roman" w:hAnsi="Times New Roman" w:cs="Times New Roman"/>
                                  <w:sz w:val="20"/>
                                  <w:szCs w:val="20"/>
                                </w:rPr>
                              </w:pPr>
                            </w:p>
                          </w:tc>
                        </w:tr>
                      </w:tbl>
                      <w:p w14:paraId="0CBCADB7" w14:textId="77777777" w:rsidR="00FE7865" w:rsidRDefault="00FE7865">
                        <w:pPr>
                          <w:rPr>
                            <w:rFonts w:ascii="Times New Roman" w:eastAsia="Times New Roman" w:hAnsi="Times New Roman" w:cs="Times New Roman"/>
                            <w:sz w:val="20"/>
                            <w:szCs w:val="20"/>
                          </w:rPr>
                        </w:pPr>
                      </w:p>
                    </w:tc>
                  </w:tr>
                </w:tbl>
                <w:p w14:paraId="4B8F286F" w14:textId="77777777" w:rsidR="00FE7865" w:rsidRDefault="00FE7865">
                  <w:pPr>
                    <w:jc w:val="center"/>
                    <w:rPr>
                      <w:rFonts w:ascii="Times New Roman" w:eastAsia="Times New Roman" w:hAnsi="Times New Roman" w:cs="Times New Roman"/>
                      <w:sz w:val="20"/>
                      <w:szCs w:val="20"/>
                    </w:rPr>
                  </w:pPr>
                </w:p>
              </w:tc>
            </w:tr>
          </w:tbl>
          <w:p w14:paraId="339DB438" w14:textId="77777777" w:rsidR="00FE7865" w:rsidRDefault="00FE7865">
            <w:pPr>
              <w:jc w:val="center"/>
              <w:rPr>
                <w:rFonts w:ascii="Times New Roman" w:eastAsia="Times New Roman" w:hAnsi="Times New Roman" w:cs="Times New Roman"/>
                <w:sz w:val="20"/>
                <w:szCs w:val="20"/>
              </w:rPr>
            </w:pPr>
          </w:p>
        </w:tc>
      </w:tr>
    </w:tbl>
    <w:p w14:paraId="3F6BFBF3" w14:textId="5A84AD6F" w:rsidR="00405BAD" w:rsidRDefault="00FE7865">
      <w:r>
        <w:rPr>
          <w:rFonts w:eastAsia="Times New Roman"/>
        </w:rPr>
        <w:lastRenderedPageBreak/>
        <w:br/>
      </w:r>
      <w:r>
        <w:rPr>
          <w:rFonts w:eastAsia="Times New Roman"/>
        </w:rPr>
        <w:br/>
      </w:r>
    </w:p>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5551C"/>
    <w:multiLevelType w:val="multilevel"/>
    <w:tmpl w:val="93A0C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791379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65"/>
    <w:rsid w:val="00405BAD"/>
    <w:rsid w:val="004A2245"/>
    <w:rsid w:val="00D47FBA"/>
    <w:rsid w:val="00FE78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AB98"/>
  <w15:chartTrackingRefBased/>
  <w15:docId w15:val="{397351B3-A70E-4C97-85CD-1F79431F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865"/>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FE7865"/>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FE7865"/>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FE7865"/>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865"/>
    <w:rPr>
      <w:rFonts w:ascii="Helvetica" w:hAnsi="Helvetica" w:cs="Helvetica"/>
      <w:b/>
      <w:bCs/>
      <w:color w:val="202020"/>
      <w:kern w:val="36"/>
      <w:sz w:val="39"/>
      <w:szCs w:val="39"/>
      <w:lang w:eastAsia="en-AU"/>
      <w14:ligatures w14:val="none"/>
    </w:rPr>
  </w:style>
  <w:style w:type="character" w:customStyle="1" w:styleId="Heading2Char">
    <w:name w:val="Heading 2 Char"/>
    <w:basedOn w:val="DefaultParagraphFont"/>
    <w:link w:val="Heading2"/>
    <w:uiPriority w:val="9"/>
    <w:semiHidden/>
    <w:rsid w:val="00FE7865"/>
    <w:rPr>
      <w:rFonts w:ascii="Helvetica" w:hAnsi="Helvetica" w:cs="Helvetica"/>
      <w:b/>
      <w:bCs/>
      <w:color w:val="202020"/>
      <w:kern w:val="0"/>
      <w:sz w:val="33"/>
      <w:szCs w:val="33"/>
      <w:lang w:eastAsia="en-AU"/>
      <w14:ligatures w14:val="none"/>
    </w:rPr>
  </w:style>
  <w:style w:type="character" w:customStyle="1" w:styleId="Heading3Char">
    <w:name w:val="Heading 3 Char"/>
    <w:basedOn w:val="DefaultParagraphFont"/>
    <w:link w:val="Heading3"/>
    <w:uiPriority w:val="9"/>
    <w:semiHidden/>
    <w:rsid w:val="00FE7865"/>
    <w:rPr>
      <w:rFonts w:ascii="Helvetica" w:hAnsi="Helvetica" w:cs="Helvetica"/>
      <w:b/>
      <w:bCs/>
      <w:color w:val="202020"/>
      <w:kern w:val="0"/>
      <w:sz w:val="30"/>
      <w:szCs w:val="30"/>
      <w:lang w:eastAsia="en-AU"/>
      <w14:ligatures w14:val="none"/>
    </w:rPr>
  </w:style>
  <w:style w:type="character" w:styleId="Strong">
    <w:name w:val="Strong"/>
    <w:basedOn w:val="DefaultParagraphFont"/>
    <w:uiPriority w:val="22"/>
    <w:qFormat/>
    <w:rsid w:val="00FE7865"/>
    <w:rPr>
      <w:b/>
      <w:bCs/>
    </w:rPr>
  </w:style>
  <w:style w:type="character" w:styleId="Hyperlink">
    <w:name w:val="Hyperlink"/>
    <w:basedOn w:val="DefaultParagraphFont"/>
    <w:uiPriority w:val="99"/>
    <w:semiHidden/>
    <w:unhideWhenUsed/>
    <w:rsid w:val="00FE7865"/>
    <w:rPr>
      <w:color w:val="0000FF"/>
      <w:u w:val="single"/>
    </w:rPr>
  </w:style>
  <w:style w:type="character" w:styleId="Emphasis">
    <w:name w:val="Emphasis"/>
    <w:basedOn w:val="DefaultParagraphFont"/>
    <w:uiPriority w:val="20"/>
    <w:qFormat/>
    <w:rsid w:val="00FE78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5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s://ipan.us14.list-manage.com/track/click?u=d3766f6de66f92775b3ee224d&amp;id=5f011d87b7&amp;e=4820542dd5" TargetMode="External"/><Relationship Id="rId39" Type="http://schemas.openxmlformats.org/officeDocument/2006/relationships/hyperlink" Target="mailto:noaukusvic@gmail.com" TargetMode="External"/><Relationship Id="rId21" Type="http://schemas.openxmlformats.org/officeDocument/2006/relationships/hyperlink" Target="https://ipan.us14.list-manage.com/track/click?u=d3766f6de66f92775b3ee224d&amp;id=2b57c3bb06&amp;e=4820542dd5" TargetMode="External"/><Relationship Id="rId34" Type="http://schemas.openxmlformats.org/officeDocument/2006/relationships/hyperlink" Target="https://ipan.us14.list-manage.com/track/click?u=d3766f6de66f92775b3ee224d&amp;id=b497d05543&amp;e=4820542dd5" TargetMode="External"/><Relationship Id="rId42" Type="http://schemas.openxmlformats.org/officeDocument/2006/relationships/hyperlink" Target="https://ipan.us14.list-manage.com/track/click?u=d3766f6de66f92775b3ee224d&amp;id=6b48d8ece8&amp;e=4820542dd5" TargetMode="External"/><Relationship Id="rId47" Type="http://schemas.openxmlformats.org/officeDocument/2006/relationships/hyperlink" Target="https://ipan.us14.list-manage.com/track/click?u=d3766f6de66f92775b3ee224d&amp;id=9739be34ae&amp;e=4820542dd5" TargetMode="External"/><Relationship Id="rId50" Type="http://schemas.openxmlformats.org/officeDocument/2006/relationships/hyperlink" Target="https://ipan.us14.list-manage.com/track/click?u=d3766f6de66f92775b3ee224d&amp;id=b0ebeddaba&amp;e=4820542dd5" TargetMode="External"/><Relationship Id="rId55" Type="http://schemas.openxmlformats.org/officeDocument/2006/relationships/hyperlink" Target="https://ipan.us14.list-manage.com/track/click?u=d3766f6de66f92775b3ee224d&amp;id=d9696f94c5&amp;e=4820542dd5" TargetMode="External"/><Relationship Id="rId63" Type="http://schemas.openxmlformats.org/officeDocument/2006/relationships/fontTable" Target="fontTable.xml"/><Relationship Id="rId7" Type="http://schemas.openxmlformats.org/officeDocument/2006/relationships/hyperlink" Target="https://ipan.us14.list-manage.com/track/click?u=d3766f6de66f92775b3ee224d&amp;id=5bf06f6ded&amp;e=4820542dd5"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s://ipan.us14.list-manage.com/track/click?u=d3766f6de66f92775b3ee224d&amp;id=26bbc3c281&amp;e=4820542dd5" TargetMode="External"/><Relationship Id="rId41" Type="http://schemas.openxmlformats.org/officeDocument/2006/relationships/image" Target="media/image15.jpeg"/><Relationship Id="rId54" Type="http://schemas.openxmlformats.org/officeDocument/2006/relationships/hyperlink" Target="https://ipan.us14.list-manage.com/track/click?u=d3766f6de66f92775b3ee224d&amp;id=c3d3abb859&amp;e=4820542dd5" TargetMode="External"/><Relationship Id="rId62" Type="http://schemas.openxmlformats.org/officeDocument/2006/relationships/hyperlink" Target="https://ipan.us14.list-manage.com/track/click?u=d3766f6de66f92775b3ee224d&amp;id=4139abd585&amp;e=4820542dd5"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s://ipan.us14.list-manage.com/track/click?u=d3766f6de66f92775b3ee224d&amp;id=3bcff9d68d&amp;e=4820542dd5" TargetMode="External"/><Relationship Id="rId32" Type="http://schemas.openxmlformats.org/officeDocument/2006/relationships/hyperlink" Target="https://ipan.us14.list-manage.com/track/click?u=d3766f6de66f92775b3ee224d&amp;id=caf1d1af24&amp;e=4820542dd5" TargetMode="External"/><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hyperlink" Target="https://ipan.us14.list-manage.com/track/click?u=d3766f6de66f92775b3ee224d&amp;id=018b515cd9&amp;e=4820542dd5" TargetMode="External"/><Relationship Id="rId53" Type="http://schemas.openxmlformats.org/officeDocument/2006/relationships/image" Target="media/image18.jpeg"/><Relationship Id="rId58" Type="http://schemas.openxmlformats.org/officeDocument/2006/relationships/hyperlink" Target="mailto:Ipan.australia@gmail.com"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ipan.us14.list-manage.com/track/click?u=d3766f6de66f92775b3ee224d&amp;id=b0e74d2c95&amp;e=4820542dd5" TargetMode="External"/><Relationship Id="rId28" Type="http://schemas.openxmlformats.org/officeDocument/2006/relationships/hyperlink" Target="https://ipan.us14.list-manage.com/track/click?u=d3766f6de66f92775b3ee224d&amp;id=2556ae2514&amp;e=4820542dd5" TargetMode="External"/><Relationship Id="rId36" Type="http://schemas.openxmlformats.org/officeDocument/2006/relationships/image" Target="media/image11.jpeg"/><Relationship Id="rId49" Type="http://schemas.openxmlformats.org/officeDocument/2006/relationships/hyperlink" Target="https://ipan.us14.list-manage.com/track/click?u=d3766f6de66f92775b3ee224d&amp;id=c4aa47d20b&amp;e=4820542dd5" TargetMode="External"/><Relationship Id="rId57" Type="http://schemas.openxmlformats.org/officeDocument/2006/relationships/hyperlink" Target="https://ipan.us14.list-manage.com/track/click?u=d3766f6de66f92775b3ee224d&amp;id=20f3d2189f&amp;e=4820542dd5" TargetMode="External"/><Relationship Id="rId61" Type="http://schemas.openxmlformats.org/officeDocument/2006/relationships/hyperlink" Target="https://ipan.us14.list-manage.com/track/click?u=d3766f6de66f92775b3ee224d&amp;id=c84b97fc8b&amp;e=4820542dd5" TargetMode="External"/><Relationship Id="rId10" Type="http://schemas.openxmlformats.org/officeDocument/2006/relationships/hyperlink" Target="https://ipan.us14.list-manage.com/track/click?u=d3766f6de66f92775b3ee224d&amp;id=29944de188&amp;e=4820542dd5" TargetMode="External"/><Relationship Id="rId19" Type="http://schemas.openxmlformats.org/officeDocument/2006/relationships/hyperlink" Target="https://ipan.us14.list-manage.com/track/click?u=d3766f6de66f92775b3ee224d&amp;id=b78f1afa7e&amp;e=4820542dd5" TargetMode="External"/><Relationship Id="rId31" Type="http://schemas.openxmlformats.org/officeDocument/2006/relationships/hyperlink" Target="https://ipan.us14.list-manage.com/track/click?u=d3766f6de66f92775b3ee224d&amp;id=b8b4d709da&amp;e=4820542dd5" TargetMode="External"/><Relationship Id="rId44" Type="http://schemas.openxmlformats.org/officeDocument/2006/relationships/hyperlink" Target="https://ipan.us14.list-manage.com/track/click?u=d3766f6de66f92775b3ee224d&amp;id=449a213b47&amp;e=4820542dd5" TargetMode="External"/><Relationship Id="rId52" Type="http://schemas.openxmlformats.org/officeDocument/2006/relationships/hyperlink" Target="https://ipan.us14.list-manage.com/track/click?u=d3766f6de66f92775b3ee224d&amp;id=e6741bf321&amp;e=4820542dd5" TargetMode="External"/><Relationship Id="rId60" Type="http://schemas.openxmlformats.org/officeDocument/2006/relationships/hyperlink" Target="https://ipan.us14.list-manage.com/track/click?u=d3766f6de66f92775b3ee224d&amp;id=ce6195afae&amp;e=4820542dd5"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409f049d5e&amp;e=4820542dd5" TargetMode="External"/><Relationship Id="rId14" Type="http://schemas.openxmlformats.org/officeDocument/2006/relationships/hyperlink" Target="https://ipan.us14.list-manage.com/track/click?u=d3766f6de66f92775b3ee224d&amp;id=5e23eec399&amp;e=4820542dd5" TargetMode="External"/><Relationship Id="rId22" Type="http://schemas.openxmlformats.org/officeDocument/2006/relationships/image" Target="media/image10.jpeg"/><Relationship Id="rId27" Type="http://schemas.openxmlformats.org/officeDocument/2006/relationships/hyperlink" Target="https://ipan.us14.list-manage.com/track/click?u=d3766f6de66f92775b3ee224d&amp;id=d98cad0f97&amp;e=4820542dd5" TargetMode="External"/><Relationship Id="rId30" Type="http://schemas.openxmlformats.org/officeDocument/2006/relationships/hyperlink" Target="https://ipan.us14.list-manage.com/track/click?u=d3766f6de66f92775b3ee224d&amp;id=460f5635ed&amp;e=4820542dd5" TargetMode="External"/><Relationship Id="rId35" Type="http://schemas.openxmlformats.org/officeDocument/2006/relationships/hyperlink" Target="https://ipan.us14.list-manage.com/track/click?u=d3766f6de66f92775b3ee224d&amp;id=5a3f3fa917&amp;e=4820542dd5" TargetMode="External"/><Relationship Id="rId43" Type="http://schemas.openxmlformats.org/officeDocument/2006/relationships/image" Target="media/image16.jpeg"/><Relationship Id="rId48" Type="http://schemas.openxmlformats.org/officeDocument/2006/relationships/hyperlink" Target="https://ipan.us14.list-manage.com/track/click?u=d3766f6de66f92775b3ee224d&amp;id=fcb9e80d25&amp;e=4820542dd5" TargetMode="External"/><Relationship Id="rId56" Type="http://schemas.openxmlformats.org/officeDocument/2006/relationships/hyperlink" Target="https://ipan.us14.list-manage.com/track/click?u=d3766f6de66f92775b3ee224d&amp;id=25a1f7ad25&amp;e=4820542dd5" TargetMode="External"/><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17.jpeg"/><Relationship Id="rId3" Type="http://schemas.openxmlformats.org/officeDocument/2006/relationships/settings" Target="settings.xml"/><Relationship Id="rId12" Type="http://schemas.openxmlformats.org/officeDocument/2006/relationships/hyperlink" Target="https://ipan.us14.list-manage.com/track/click?u=d3766f6de66f92775b3ee224d&amp;id=00dea3cb07&amp;e=4820542dd5" TargetMode="External"/><Relationship Id="rId17" Type="http://schemas.openxmlformats.org/officeDocument/2006/relationships/hyperlink" Target="https://ipan.us14.list-manage.com/track/click?u=d3766f6de66f92775b3ee224d&amp;id=5e6e28102e&amp;e=4820542dd5" TargetMode="External"/><Relationship Id="rId25" Type="http://schemas.openxmlformats.org/officeDocument/2006/relationships/hyperlink" Target="https://ipan.us14.list-manage.com/track/click?u=d3766f6de66f92775b3ee224d&amp;id=53885df218&amp;e=4820542dd5" TargetMode="External"/><Relationship Id="rId33" Type="http://schemas.openxmlformats.org/officeDocument/2006/relationships/hyperlink" Target="https://ipan.us14.list-manage.com/track/click?u=d3766f6de66f92775b3ee224d&amp;id=f8b50ef054&amp;e=4820542dd5" TargetMode="External"/><Relationship Id="rId38" Type="http://schemas.openxmlformats.org/officeDocument/2006/relationships/image" Target="media/image13.jpeg"/><Relationship Id="rId46" Type="http://schemas.openxmlformats.org/officeDocument/2006/relationships/hyperlink" Target="https://ipan.us14.list-manage.com/track/click?u=d3766f6de66f92775b3ee224d&amp;id=16bd1296c3&amp;e=4820542dd5" TargetMode="External"/><Relationship Id="rId59" Type="http://schemas.openxmlformats.org/officeDocument/2006/relationships/hyperlink" Target="mailto:Ipan.austral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4550</Words>
  <Characters>25937</Characters>
  <Application>Microsoft Office Word</Application>
  <DocSecurity>0</DocSecurity>
  <Lines>216</Lines>
  <Paragraphs>60</Paragraphs>
  <ScaleCrop>false</ScaleCrop>
  <Company/>
  <LinksUpToDate>false</LinksUpToDate>
  <CharactersWithSpaces>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2023-12-04T23:55:00Z</dcterms:created>
  <dcterms:modified xsi:type="dcterms:W3CDTF">2023-12-04T23:56:00Z</dcterms:modified>
</cp:coreProperties>
</file>