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EA3F43" w14:paraId="33EE0574" w14:textId="77777777" w:rsidTr="00EA3F43">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EA3F43" w14:paraId="58F330D0"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EA3F43" w14:paraId="257DD681"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EA3F43" w14:paraId="22CC44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57EBAED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4EAFDCBD" w14:textId="77777777">
                                      <w:tc>
                                        <w:tcPr>
                                          <w:tcW w:w="0" w:type="auto"/>
                                          <w:tcMar>
                                            <w:top w:w="0" w:type="dxa"/>
                                            <w:left w:w="270" w:type="dxa"/>
                                            <w:bottom w:w="135" w:type="dxa"/>
                                            <w:right w:w="270" w:type="dxa"/>
                                          </w:tcMar>
                                          <w:hideMark/>
                                        </w:tcPr>
                                        <w:p w14:paraId="7C25BC25" w14:textId="77777777" w:rsidR="00EA3F43" w:rsidRDefault="00EA3F43"/>
                                      </w:tc>
                                    </w:tr>
                                  </w:tbl>
                                  <w:p w14:paraId="4BB41DE5" w14:textId="77777777" w:rsidR="00EA3F43" w:rsidRDefault="00EA3F43">
                                    <w:pPr>
                                      <w:rPr>
                                        <w:rFonts w:ascii="Times New Roman" w:eastAsia="Times New Roman" w:hAnsi="Times New Roman" w:cs="Times New Roman"/>
                                        <w:sz w:val="20"/>
                                        <w:szCs w:val="20"/>
                                      </w:rPr>
                                    </w:pPr>
                                  </w:p>
                                </w:tc>
                              </w:tr>
                            </w:tbl>
                            <w:p w14:paraId="07A01181" w14:textId="77777777" w:rsidR="00EA3F43" w:rsidRDefault="00EA3F43">
                              <w:pPr>
                                <w:rPr>
                                  <w:rFonts w:ascii="Times New Roman" w:eastAsia="Times New Roman" w:hAnsi="Times New Roman" w:cs="Times New Roman"/>
                                  <w:sz w:val="20"/>
                                  <w:szCs w:val="20"/>
                                </w:rPr>
                              </w:pPr>
                            </w:p>
                          </w:tc>
                        </w:tr>
                      </w:tbl>
                      <w:p w14:paraId="117461C5"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F36BF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5D9ACE5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3CA777DE" w14:textId="77777777">
                                      <w:tc>
                                        <w:tcPr>
                                          <w:tcW w:w="0" w:type="auto"/>
                                          <w:tcMar>
                                            <w:top w:w="0" w:type="dxa"/>
                                            <w:left w:w="270" w:type="dxa"/>
                                            <w:bottom w:w="135" w:type="dxa"/>
                                            <w:right w:w="270" w:type="dxa"/>
                                          </w:tcMar>
                                          <w:hideMark/>
                                        </w:tcPr>
                                        <w:p w14:paraId="38D774C5" w14:textId="77777777" w:rsidR="00EA3F43" w:rsidRDefault="00EA3F4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7FAE525E" w14:textId="77777777" w:rsidR="00EA3F43" w:rsidRDefault="00EA3F43">
                                    <w:pPr>
                                      <w:rPr>
                                        <w:rFonts w:ascii="Times New Roman" w:eastAsia="Times New Roman" w:hAnsi="Times New Roman" w:cs="Times New Roman"/>
                                        <w:sz w:val="20"/>
                                        <w:szCs w:val="20"/>
                                      </w:rPr>
                                    </w:pPr>
                                  </w:p>
                                </w:tc>
                              </w:tr>
                            </w:tbl>
                            <w:p w14:paraId="16EBCD7C" w14:textId="77777777" w:rsidR="00EA3F43" w:rsidRDefault="00EA3F43">
                              <w:pPr>
                                <w:rPr>
                                  <w:rFonts w:ascii="Times New Roman" w:eastAsia="Times New Roman" w:hAnsi="Times New Roman" w:cs="Times New Roman"/>
                                  <w:sz w:val="20"/>
                                  <w:szCs w:val="20"/>
                                </w:rPr>
                              </w:pPr>
                            </w:p>
                          </w:tc>
                        </w:tr>
                      </w:tbl>
                      <w:p w14:paraId="22632696"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098F4D9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4070BE05" w14:textId="77777777">
                                <w:tc>
                                  <w:tcPr>
                                    <w:tcW w:w="0" w:type="auto"/>
                                    <w:tcMar>
                                      <w:top w:w="0" w:type="dxa"/>
                                      <w:left w:w="135" w:type="dxa"/>
                                      <w:bottom w:w="0" w:type="dxa"/>
                                      <w:right w:w="135" w:type="dxa"/>
                                    </w:tcMar>
                                    <w:hideMark/>
                                  </w:tcPr>
                                  <w:p w14:paraId="50CC15E4" w14:textId="55743F43" w:rsidR="00EA3F43" w:rsidRDefault="00EA3F43">
                                    <w:pPr>
                                      <w:jc w:val="center"/>
                                      <w:rPr>
                                        <w:rFonts w:eastAsia="Times New Roman"/>
                                      </w:rPr>
                                    </w:pPr>
                                    <w:r>
                                      <w:rPr>
                                        <w:rFonts w:eastAsia="Times New Roman"/>
                                        <w:noProof/>
                                      </w:rPr>
                                      <w:drawing>
                                        <wp:inline distT="0" distB="0" distL="0" distR="0" wp14:anchorId="180B5B2F" wp14:editId="31C7B4EA">
                                          <wp:extent cx="40005" cy="8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 cy="8255"/>
                                                  </a:xfrm>
                                                  <a:prstGeom prst="rect">
                                                    <a:avLst/>
                                                  </a:prstGeom>
                                                  <a:noFill/>
                                                  <a:ln>
                                                    <a:noFill/>
                                                  </a:ln>
                                                </pic:spPr>
                                              </pic:pic>
                                            </a:graphicData>
                                          </a:graphic>
                                        </wp:inline>
                                      </w:drawing>
                                    </w:r>
                                  </w:p>
                                </w:tc>
                              </w:tr>
                            </w:tbl>
                            <w:p w14:paraId="403698C3" w14:textId="77777777" w:rsidR="00EA3F43" w:rsidRDefault="00EA3F43">
                              <w:pPr>
                                <w:rPr>
                                  <w:rFonts w:ascii="Times New Roman" w:eastAsia="Times New Roman" w:hAnsi="Times New Roman" w:cs="Times New Roman"/>
                                  <w:sz w:val="20"/>
                                  <w:szCs w:val="20"/>
                                </w:rPr>
                              </w:pPr>
                            </w:p>
                          </w:tc>
                        </w:tr>
                      </w:tbl>
                      <w:p w14:paraId="59A0E1D6"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9B4117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2E5BD8E8" w14:textId="77777777">
                                <w:tc>
                                  <w:tcPr>
                                    <w:tcW w:w="0" w:type="auto"/>
                                    <w:tcMar>
                                      <w:top w:w="0" w:type="dxa"/>
                                      <w:left w:w="135" w:type="dxa"/>
                                      <w:bottom w:w="0" w:type="dxa"/>
                                      <w:right w:w="135" w:type="dxa"/>
                                    </w:tcMar>
                                    <w:hideMark/>
                                  </w:tcPr>
                                  <w:p w14:paraId="0C04C73B" w14:textId="04875162" w:rsidR="00EA3F43" w:rsidRDefault="00EA3F43">
                                    <w:pPr>
                                      <w:jc w:val="center"/>
                                      <w:rPr>
                                        <w:rFonts w:eastAsia="Times New Roman"/>
                                      </w:rPr>
                                    </w:pPr>
                                    <w:r>
                                      <w:rPr>
                                        <w:rFonts w:eastAsia="Times New Roman"/>
                                        <w:noProof/>
                                      </w:rPr>
                                      <w:drawing>
                                        <wp:inline distT="0" distB="0" distL="0" distR="0" wp14:anchorId="06B5DFE9" wp14:editId="7DC187E5">
                                          <wp:extent cx="5374005" cy="1283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4005" cy="1283335"/>
                                                  </a:xfrm>
                                                  <a:prstGeom prst="rect">
                                                    <a:avLst/>
                                                  </a:prstGeom>
                                                  <a:noFill/>
                                                  <a:ln>
                                                    <a:noFill/>
                                                  </a:ln>
                                                </pic:spPr>
                                              </pic:pic>
                                            </a:graphicData>
                                          </a:graphic>
                                        </wp:inline>
                                      </w:drawing>
                                    </w:r>
                                  </w:p>
                                </w:tc>
                              </w:tr>
                            </w:tbl>
                            <w:p w14:paraId="149D1825" w14:textId="77777777" w:rsidR="00EA3F43" w:rsidRDefault="00EA3F43">
                              <w:pPr>
                                <w:rPr>
                                  <w:rFonts w:ascii="Times New Roman" w:eastAsia="Times New Roman" w:hAnsi="Times New Roman" w:cs="Times New Roman"/>
                                  <w:sz w:val="20"/>
                                  <w:szCs w:val="20"/>
                                </w:rPr>
                              </w:pPr>
                            </w:p>
                          </w:tc>
                        </w:tr>
                      </w:tbl>
                      <w:p w14:paraId="3C0DF943"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79ABB2F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7E74652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16D08DF9" w14:textId="77777777">
                                      <w:tc>
                                        <w:tcPr>
                                          <w:tcW w:w="0" w:type="auto"/>
                                          <w:tcMar>
                                            <w:top w:w="0" w:type="dxa"/>
                                            <w:left w:w="270" w:type="dxa"/>
                                            <w:bottom w:w="135" w:type="dxa"/>
                                            <w:right w:w="270" w:type="dxa"/>
                                          </w:tcMar>
                                          <w:hideMark/>
                                        </w:tcPr>
                                        <w:p w14:paraId="7F2057AD"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76                                 </w:t>
                                          </w:r>
                                          <w:proofErr w:type="gramStart"/>
                                          <w:r>
                                            <w:rPr>
                                              <w:rStyle w:val="Strong"/>
                                              <w:rFonts w:ascii="Arial" w:eastAsia="Times New Roman" w:hAnsi="Arial" w:cs="Arial"/>
                                              <w:color w:val="006699"/>
                                              <w:sz w:val="27"/>
                                              <w:szCs w:val="27"/>
                                            </w:rPr>
                                            <w:t>February</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59E34254" w14:textId="77777777" w:rsidR="00EA3F43" w:rsidRDefault="00EA3F43">
                                    <w:pPr>
                                      <w:rPr>
                                        <w:rFonts w:ascii="Times New Roman" w:eastAsia="Times New Roman" w:hAnsi="Times New Roman" w:cs="Times New Roman"/>
                                        <w:sz w:val="20"/>
                                        <w:szCs w:val="20"/>
                                      </w:rPr>
                                    </w:pPr>
                                  </w:p>
                                </w:tc>
                              </w:tr>
                            </w:tbl>
                            <w:p w14:paraId="525A9FA7" w14:textId="77777777" w:rsidR="00EA3F43" w:rsidRDefault="00EA3F43">
                              <w:pPr>
                                <w:rPr>
                                  <w:rFonts w:ascii="Times New Roman" w:eastAsia="Times New Roman" w:hAnsi="Times New Roman" w:cs="Times New Roman"/>
                                  <w:sz w:val="20"/>
                                  <w:szCs w:val="20"/>
                                </w:rPr>
                              </w:pPr>
                            </w:p>
                          </w:tc>
                        </w:tr>
                      </w:tbl>
                      <w:p w14:paraId="4AFCA942"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4616DB4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73FBA31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51D386E9" w14:textId="77777777">
                                      <w:tc>
                                        <w:tcPr>
                                          <w:tcW w:w="0" w:type="auto"/>
                                          <w:tcMar>
                                            <w:top w:w="0" w:type="dxa"/>
                                            <w:left w:w="270" w:type="dxa"/>
                                            <w:bottom w:w="135" w:type="dxa"/>
                                            <w:right w:w="270" w:type="dxa"/>
                                          </w:tcMar>
                                          <w:hideMark/>
                                        </w:tcPr>
                                        <w:p w14:paraId="59F61D6B" w14:textId="77777777" w:rsidR="00EA3F43" w:rsidRDefault="00EA3F43">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3AEB67D8" w14:textId="77777777" w:rsidR="00EA3F43" w:rsidRDefault="00EA3F43">
                                    <w:pPr>
                                      <w:rPr>
                                        <w:rFonts w:ascii="Times New Roman" w:eastAsia="Times New Roman" w:hAnsi="Times New Roman" w:cs="Times New Roman"/>
                                        <w:sz w:val="20"/>
                                        <w:szCs w:val="20"/>
                                      </w:rPr>
                                    </w:pPr>
                                  </w:p>
                                </w:tc>
                              </w:tr>
                            </w:tbl>
                            <w:p w14:paraId="17AC3FC3" w14:textId="77777777" w:rsidR="00EA3F43" w:rsidRDefault="00EA3F43">
                              <w:pPr>
                                <w:rPr>
                                  <w:rFonts w:ascii="Times New Roman" w:eastAsia="Times New Roman" w:hAnsi="Times New Roman" w:cs="Times New Roman"/>
                                  <w:sz w:val="20"/>
                                  <w:szCs w:val="20"/>
                                </w:rPr>
                              </w:pPr>
                            </w:p>
                          </w:tc>
                        </w:tr>
                      </w:tbl>
                      <w:p w14:paraId="75E81367"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5B6191E"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28F799EA"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420BB0B3" w14:textId="77777777">
                                      <w:trPr>
                                        <w:hidden/>
                                      </w:trPr>
                                      <w:tc>
                                        <w:tcPr>
                                          <w:tcW w:w="0" w:type="auto"/>
                                          <w:tcMar>
                                            <w:top w:w="0" w:type="dxa"/>
                                            <w:left w:w="270" w:type="dxa"/>
                                            <w:bottom w:w="135" w:type="dxa"/>
                                            <w:right w:w="270" w:type="dxa"/>
                                          </w:tcMar>
                                          <w:hideMark/>
                                        </w:tcPr>
                                        <w:p w14:paraId="633D4EFA" w14:textId="77777777" w:rsidR="00EA3F43" w:rsidRDefault="00EA3F43">
                                          <w:pPr>
                                            <w:rPr>
                                              <w:rFonts w:eastAsia="Times New Roman"/>
                                              <w:vanish/>
                                            </w:rPr>
                                          </w:pPr>
                                        </w:p>
                                      </w:tc>
                                    </w:tr>
                                  </w:tbl>
                                  <w:p w14:paraId="5586A1BC" w14:textId="77777777" w:rsidR="00EA3F43" w:rsidRDefault="00EA3F43">
                                    <w:pPr>
                                      <w:rPr>
                                        <w:rFonts w:ascii="Times New Roman" w:eastAsia="Times New Roman" w:hAnsi="Times New Roman" w:cs="Times New Roman"/>
                                        <w:sz w:val="20"/>
                                        <w:szCs w:val="20"/>
                                      </w:rPr>
                                    </w:pPr>
                                  </w:p>
                                </w:tc>
                              </w:tr>
                            </w:tbl>
                            <w:p w14:paraId="3DD88012" w14:textId="77777777" w:rsidR="00EA3F43" w:rsidRDefault="00EA3F43">
                              <w:pPr>
                                <w:rPr>
                                  <w:rFonts w:ascii="Times New Roman" w:eastAsia="Times New Roman" w:hAnsi="Times New Roman" w:cs="Times New Roman"/>
                                  <w:sz w:val="20"/>
                                  <w:szCs w:val="20"/>
                                </w:rPr>
                              </w:pPr>
                            </w:p>
                          </w:tc>
                        </w:tr>
                      </w:tbl>
                      <w:p w14:paraId="25EE60ED"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93CC0D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0199F54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66D314E6" w14:textId="77777777">
                                      <w:tc>
                                        <w:tcPr>
                                          <w:tcW w:w="0" w:type="auto"/>
                                          <w:tcMar>
                                            <w:top w:w="0" w:type="dxa"/>
                                            <w:left w:w="270" w:type="dxa"/>
                                            <w:bottom w:w="135" w:type="dxa"/>
                                            <w:right w:w="270" w:type="dxa"/>
                                          </w:tcMar>
                                          <w:hideMark/>
                                        </w:tcPr>
                                        <w:p w14:paraId="45093372"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 People's Inquiry Report the pinnacle of 10 years of IPAN achievements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The US-Australia Military Alliance serves Washington's interest, not ours - Paul </w:t>
                                          </w:r>
                                          <w:proofErr w:type="spellStart"/>
                                          <w:r>
                                            <w:rPr>
                                              <w:rFonts w:ascii="Helvetica" w:eastAsia="Times New Roman" w:hAnsi="Helvetica" w:cs="Helvetica"/>
                                              <w:color w:val="000000"/>
                                              <w:sz w:val="27"/>
                                              <w:szCs w:val="27"/>
                                            </w:rPr>
                                            <w:t>Gregorie</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Editorial: IPAN celebrates 10 years working for peace and an independent foreign policy - Annette Brownlie, IPAN's Chairperson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 Media Release: Major concerns re AUKUS ahead of March Inquiry Report Release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Helvetica" w:eastAsia="Times New Roman" w:hAnsi="Helvetica" w:cs="Helvetica"/>
                                              <w:color w:val="000000"/>
                                              <w:sz w:val="27"/>
                                              <w:szCs w:val="27"/>
                                            </w:rPr>
                                            <w:lastRenderedPageBreak/>
                                            <w:t>* Keep Australia out of U.S. wars - Public Meeting - Geelong West Town Hall</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Picketing the electorate office of Members of Federal Parliament- Friday 24th February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 Call for Peace; Truth not War Rally: Sat 18th March</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Can War be avoided or will Peace be shattered- Public Meeting, Marrickville Town Hall: Sunday 19th March</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Brisbane Peace Community celebrates two years of the UN Treaty to prohibit Nuclear Weapons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Appeal to PM Albanese by Union of Australian Women, Newcastle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The Treaty on Prohibition of nuclear weapons is a good step towards a nuclear free world - Marianne Hanson and Margaret Beavis</w:t>
                                          </w:r>
                                          <w:r>
                                            <w:rPr>
                                              <w:rFonts w:ascii="Arial" w:eastAsia="Times New Roman" w:hAnsi="Arial" w:cs="Arial"/>
                                              <w:color w:val="000000"/>
                                              <w:sz w:val="27"/>
                                              <w:szCs w:val="27"/>
                                            </w:rPr>
                                            <w:br/>
                                          </w:r>
                                          <w:r>
                                            <w:rPr>
                                              <w:rFonts w:ascii="Arial" w:eastAsia="Times New Roman" w:hAnsi="Arial" w:cs="Arial"/>
                                              <w:color w:val="000000"/>
                                              <w:sz w:val="27"/>
                                              <w:szCs w:val="27"/>
                                            </w:rPr>
                                            <w:br/>
                                            <w:t>* ICAN News from Gem Romuld</w:t>
                                          </w:r>
                                          <w:r>
                                            <w:rPr>
                                              <w:rFonts w:ascii="Arial" w:eastAsia="Times New Roman" w:hAnsi="Arial" w:cs="Arial"/>
                                              <w:color w:val="000000"/>
                                              <w:sz w:val="27"/>
                                              <w:szCs w:val="27"/>
                                            </w:rPr>
                                            <w:br/>
                                          </w:r>
                                          <w:r>
                                            <w:rPr>
                                              <w:rFonts w:ascii="Arial" w:eastAsia="Times New Roman" w:hAnsi="Arial" w:cs="Arial"/>
                                              <w:color w:val="000000"/>
                                              <w:sz w:val="27"/>
                                              <w:szCs w:val="27"/>
                                            </w:rPr>
                                            <w:br/>
                                            <w:t>* Saving Humanity and Planet Earth (SHAPE)</w:t>
                                          </w:r>
                                          <w:r>
                                            <w:rPr>
                                              <w:rFonts w:ascii="Arial" w:eastAsia="Times New Roman" w:hAnsi="Arial" w:cs="Arial"/>
                                              <w:color w:val="000000"/>
                                              <w:sz w:val="27"/>
                                              <w:szCs w:val="27"/>
                                            </w:rPr>
                                            <w:br/>
                                          </w:r>
                                          <w:r>
                                            <w:rPr>
                                              <w:rFonts w:ascii="Arial" w:eastAsia="Times New Roman" w:hAnsi="Arial" w:cs="Arial"/>
                                              <w:color w:val="000000"/>
                                              <w:sz w:val="27"/>
                                              <w:szCs w:val="27"/>
                                            </w:rPr>
                                            <w:br/>
                                            <w:t>* IPB Webinars- 20 years on from commencement of Iraq War</w:t>
                                          </w:r>
                                          <w:r>
                                            <w:rPr>
                                              <w:rFonts w:ascii="Arial" w:eastAsia="Times New Roman" w:hAnsi="Arial" w:cs="Arial"/>
                                              <w:color w:val="000000"/>
                                              <w:sz w:val="27"/>
                                              <w:szCs w:val="27"/>
                                            </w:rPr>
                                            <w:br/>
                                          </w:r>
                                          <w:r>
                                            <w:rPr>
                                              <w:rFonts w:ascii="Arial" w:eastAsia="Times New Roman" w:hAnsi="Arial" w:cs="Arial"/>
                                              <w:color w:val="000000"/>
                                              <w:sz w:val="27"/>
                                              <w:szCs w:val="27"/>
                                            </w:rPr>
                                            <w:br/>
                                            <w:t>* Ukraine war- Call for negotiations- US Peace Council</w:t>
                                          </w:r>
                                          <w:r>
                                            <w:rPr>
                                              <w:rFonts w:ascii="Arial" w:eastAsia="Times New Roman" w:hAnsi="Arial" w:cs="Arial"/>
                                              <w:color w:val="000000"/>
                                              <w:sz w:val="27"/>
                                              <w:szCs w:val="27"/>
                                            </w:rPr>
                                            <w:br/>
                                            <w:t>Au Revoir Ruth Russell- courageous peace activist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Alliance Against Political Prosecutions February 2023 Report- Kathryn Kelly</w:t>
                                          </w:r>
                                          <w:r>
                                            <w:rPr>
                                              <w:rFonts w:ascii="Arial" w:eastAsia="Times New Roman" w:hAnsi="Arial" w:cs="Arial"/>
                                              <w:color w:val="000000"/>
                                              <w:sz w:val="27"/>
                                              <w:szCs w:val="27"/>
                                            </w:rPr>
                                            <w:br/>
                                          </w:r>
                                          <w:r>
                                            <w:rPr>
                                              <w:rFonts w:ascii="Arial" w:eastAsia="Times New Roman" w:hAnsi="Arial" w:cs="Arial"/>
                                              <w:color w:val="000000"/>
                                              <w:sz w:val="27"/>
                                              <w:szCs w:val="27"/>
                                            </w:rPr>
                                            <w:br/>
                                            <w:t>* Why New US Military Bases in the Philippines are a bad idea - David Vines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w:t>
                                          </w:r>
                                          <w:r>
                                            <w:rPr>
                                              <w:rFonts w:ascii="Helvetica" w:eastAsia="Times New Roman" w:hAnsi="Helvetica" w:cs="Helvetica"/>
                                              <w:vanish/>
                                              <w:color w:val="000000"/>
                                              <w:sz w:val="27"/>
                                              <w:szCs w:val="27"/>
                                            </w:rPr>
                                            <w:t> </w:t>
                                          </w:r>
                                          <w:r>
                                            <w:rPr>
                                              <w:rFonts w:ascii="Helvetica" w:eastAsia="Times New Roman" w:hAnsi="Helvetica" w:cs="Helvetica"/>
                                              <w:color w:val="000000"/>
                                              <w:sz w:val="27"/>
                                              <w:szCs w:val="27"/>
                                            </w:rPr>
                                            <w:t>Australia’s interference with the Philippines’ domestic affairs is an attack to the Filipino people’s struggle for justice and lasting peace- ACHRP report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Australia's 'optimal pathway' n AUKUS - Alison Broinowski</w:t>
                                          </w:r>
                                          <w:r>
                                            <w:rPr>
                                              <w:rFonts w:ascii="Arial" w:eastAsia="Times New Roman" w:hAnsi="Arial" w:cs="Arial"/>
                                              <w:color w:val="000000"/>
                                              <w:sz w:val="27"/>
                                              <w:szCs w:val="27"/>
                                            </w:rPr>
                                            <w:br/>
                                          </w:r>
                                          <w:r>
                                            <w:rPr>
                                              <w:rFonts w:ascii="Arial" w:eastAsia="Times New Roman" w:hAnsi="Arial" w:cs="Arial"/>
                                              <w:color w:val="000000"/>
                                              <w:sz w:val="27"/>
                                              <w:szCs w:val="27"/>
                                            </w:rPr>
                                            <w:br/>
                                            <w:t>* America's cruel game with Australia - Mike Gilligan</w:t>
                                          </w:r>
                                          <w:r>
                                            <w:rPr>
                                              <w:rFonts w:ascii="Arial" w:eastAsia="Times New Roman" w:hAnsi="Arial" w:cs="Arial"/>
                                              <w:color w:val="000000"/>
                                              <w:sz w:val="27"/>
                                              <w:szCs w:val="27"/>
                                            </w:rPr>
                                            <w:br/>
                                          </w:r>
                                          <w:r>
                                            <w:rPr>
                                              <w:rFonts w:ascii="Arial" w:eastAsia="Times New Roman" w:hAnsi="Arial" w:cs="Arial"/>
                                              <w:color w:val="000000"/>
                                              <w:sz w:val="27"/>
                                              <w:szCs w:val="27"/>
                                            </w:rPr>
                                            <w:br/>
                                            <w:t>* US escalates its militarisation of Australia, under Albanese - Paul Gregoire</w:t>
                                          </w:r>
                                          <w:r>
                                            <w:rPr>
                                              <w:rFonts w:ascii="Arial" w:eastAsia="Times New Roman" w:hAnsi="Arial" w:cs="Arial"/>
                                              <w:color w:val="000000"/>
                                              <w:sz w:val="27"/>
                                              <w:szCs w:val="27"/>
                                            </w:rPr>
                                            <w:br/>
                                          </w:r>
                                          <w:r>
                                            <w:rPr>
                                              <w:rFonts w:ascii="Arial" w:eastAsia="Times New Roman" w:hAnsi="Arial" w:cs="Arial"/>
                                              <w:color w:val="000000"/>
                                              <w:sz w:val="27"/>
                                              <w:szCs w:val="27"/>
                                            </w:rPr>
                                            <w:br/>
                                            <w:t>* Influential Japanese want us to join them in their long standing hostility to China - John Menadue</w:t>
                                          </w:r>
                                          <w:r>
                                            <w:rPr>
                                              <w:rFonts w:ascii="Arial" w:eastAsia="Times New Roman" w:hAnsi="Arial" w:cs="Arial"/>
                                              <w:color w:val="000000"/>
                                              <w:sz w:val="27"/>
                                              <w:szCs w:val="27"/>
                                            </w:rPr>
                                            <w:br/>
                                          </w:r>
                                          <w:r>
                                            <w:rPr>
                                              <w:rFonts w:ascii="Arial" w:eastAsia="Times New Roman" w:hAnsi="Arial" w:cs="Arial"/>
                                              <w:color w:val="000000"/>
                                              <w:sz w:val="27"/>
                                              <w:szCs w:val="27"/>
                                            </w:rPr>
                                            <w:br/>
                                            <w:t>* MAPW- Nuclear powered submarine safety brief- Jan 2023</w:t>
                                          </w:r>
                                          <w:r>
                                            <w:rPr>
                                              <w:rFonts w:ascii="Arial" w:eastAsia="Times New Roman" w:hAnsi="Arial" w:cs="Arial"/>
                                              <w:color w:val="000000"/>
                                              <w:sz w:val="27"/>
                                              <w:szCs w:val="27"/>
                                            </w:rPr>
                                            <w:br/>
                                          </w:r>
                                          <w:r>
                                            <w:rPr>
                                              <w:rFonts w:ascii="Arial" w:eastAsia="Times New Roman" w:hAnsi="Arial" w:cs="Arial"/>
                                              <w:color w:val="000000"/>
                                              <w:sz w:val="27"/>
                                              <w:szCs w:val="27"/>
                                            </w:rPr>
                                            <w:br/>
                                            <w:t>* Scott Morrison's booby trap: Buying US nuclear submarines is a bit mistake- Clinton Fernandes</w:t>
                                          </w:r>
                                          <w:r>
                                            <w:rPr>
                                              <w:rFonts w:ascii="Arial" w:eastAsia="Times New Roman" w:hAnsi="Arial" w:cs="Arial"/>
                                              <w:color w:val="000000"/>
                                              <w:sz w:val="27"/>
                                              <w:szCs w:val="27"/>
                                            </w:rPr>
                                            <w:br/>
                                          </w:r>
                                          <w:r>
                                            <w:rPr>
                                              <w:rFonts w:ascii="Arial" w:eastAsia="Times New Roman" w:hAnsi="Arial" w:cs="Arial"/>
                                              <w:color w:val="000000"/>
                                              <w:sz w:val="27"/>
                                              <w:szCs w:val="27"/>
                                            </w:rPr>
                                            <w:br/>
                                            <w:t>* Sub-imperial Power- Book by Prof Clinton Fernandes</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Byron Friends of Palestine Report- Graham W R Smith</w:t>
                                          </w:r>
                                          <w:r>
                                            <w:rPr>
                                              <w:rFonts w:ascii="Arial" w:eastAsia="Times New Roman" w:hAnsi="Arial" w:cs="Arial"/>
                                              <w:color w:val="000000"/>
                                              <w:sz w:val="27"/>
                                              <w:szCs w:val="27"/>
                                            </w:rPr>
                                            <w:br/>
                                          </w:r>
                                          <w:r>
                                            <w:rPr>
                                              <w:rFonts w:ascii="Arial" w:eastAsia="Times New Roman" w:hAnsi="Arial" w:cs="Arial"/>
                                              <w:color w:val="000000"/>
                                              <w:sz w:val="27"/>
                                              <w:szCs w:val="27"/>
                                            </w:rPr>
                                            <w:br/>
                                            <w:t>* AVP-New Year Workshops in 2023</w:t>
                                          </w:r>
                                        </w:p>
                                        <w:p w14:paraId="0D0783F8" w14:textId="77777777" w:rsidR="00EA3F43" w:rsidRDefault="00EA3F4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745E759E" w14:textId="77777777" w:rsidR="00EA3F43" w:rsidRDefault="00EA3F43">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t> </w:t>
                                          </w:r>
                                        </w:p>
                                      </w:tc>
                                    </w:tr>
                                  </w:tbl>
                                  <w:p w14:paraId="4AD5A7FA" w14:textId="77777777" w:rsidR="00EA3F43" w:rsidRDefault="00EA3F43">
                                    <w:pPr>
                                      <w:rPr>
                                        <w:rFonts w:ascii="Times New Roman" w:eastAsia="Times New Roman" w:hAnsi="Times New Roman" w:cs="Times New Roman"/>
                                        <w:sz w:val="20"/>
                                        <w:szCs w:val="20"/>
                                      </w:rPr>
                                    </w:pPr>
                                  </w:p>
                                </w:tc>
                              </w:tr>
                            </w:tbl>
                            <w:p w14:paraId="0A63FF10" w14:textId="77777777" w:rsidR="00EA3F43" w:rsidRDefault="00EA3F43">
                              <w:pPr>
                                <w:rPr>
                                  <w:rFonts w:ascii="Times New Roman" w:eastAsia="Times New Roman" w:hAnsi="Times New Roman" w:cs="Times New Roman"/>
                                  <w:sz w:val="20"/>
                                  <w:szCs w:val="20"/>
                                </w:rPr>
                              </w:pPr>
                            </w:p>
                          </w:tc>
                        </w:tr>
                      </w:tbl>
                      <w:p w14:paraId="6ABF982A"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1CE9E2D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349DDA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78DDC390" w14:textId="77777777">
                                      <w:tc>
                                        <w:tcPr>
                                          <w:tcW w:w="0" w:type="auto"/>
                                          <w:tcMar>
                                            <w:top w:w="0" w:type="dxa"/>
                                            <w:left w:w="270" w:type="dxa"/>
                                            <w:bottom w:w="135" w:type="dxa"/>
                                            <w:right w:w="270" w:type="dxa"/>
                                          </w:tcMar>
                                          <w:hideMark/>
                                        </w:tcPr>
                                        <w:p w14:paraId="533D7C7E"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People's Inquiry Report the pinnacle of 10 </w:t>
                                          </w:r>
                                          <w:proofErr w:type="spellStart"/>
                                          <w:r>
                                            <w:rPr>
                                              <w:rStyle w:val="Strong"/>
                                              <w:rFonts w:ascii="Arial" w:eastAsia="Times New Roman" w:hAnsi="Arial" w:cs="Arial"/>
                                              <w:color w:val="000000"/>
                                              <w:sz w:val="36"/>
                                              <w:szCs w:val="36"/>
                                            </w:rPr>
                                            <w:t>year's</w:t>
                                          </w:r>
                                          <w:proofErr w:type="spellEnd"/>
                                          <w:r>
                                            <w:rPr>
                                              <w:rStyle w:val="Strong"/>
                                              <w:rFonts w:ascii="Arial" w:eastAsia="Times New Roman" w:hAnsi="Arial" w:cs="Arial"/>
                                              <w:color w:val="000000"/>
                                              <w:sz w:val="36"/>
                                              <w:szCs w:val="36"/>
                                            </w:rPr>
                                            <w:t xml:space="preserve"> of IPAN achievements</w:t>
                                          </w:r>
                                          <w:r>
                                            <w:rPr>
                                              <w:rFonts w:ascii="Helvetica" w:eastAsia="Times New Roman" w:hAnsi="Helvetica" w:cs="Helvetica"/>
                                              <w:color w:val="656565"/>
                                              <w:sz w:val="18"/>
                                              <w:szCs w:val="18"/>
                                            </w:rPr>
                                            <w:t xml:space="preserve"> </w:t>
                                          </w:r>
                                        </w:p>
                                      </w:tc>
                                    </w:tr>
                                  </w:tbl>
                                  <w:p w14:paraId="6EA46AB0" w14:textId="77777777" w:rsidR="00EA3F43" w:rsidRDefault="00EA3F43">
                                    <w:pPr>
                                      <w:rPr>
                                        <w:rFonts w:ascii="Times New Roman" w:eastAsia="Times New Roman" w:hAnsi="Times New Roman" w:cs="Times New Roman"/>
                                        <w:sz w:val="20"/>
                                        <w:szCs w:val="20"/>
                                      </w:rPr>
                                    </w:pPr>
                                  </w:p>
                                </w:tc>
                              </w:tr>
                            </w:tbl>
                            <w:p w14:paraId="26C2DECB" w14:textId="77777777" w:rsidR="00EA3F43" w:rsidRDefault="00EA3F43">
                              <w:pPr>
                                <w:rPr>
                                  <w:rFonts w:ascii="Times New Roman" w:eastAsia="Times New Roman" w:hAnsi="Times New Roman" w:cs="Times New Roman"/>
                                  <w:sz w:val="20"/>
                                  <w:szCs w:val="20"/>
                                </w:rPr>
                              </w:pPr>
                            </w:p>
                          </w:tc>
                        </w:tr>
                      </w:tbl>
                      <w:p w14:paraId="53AF5A4B"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BA9C2B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0A24A2D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598D5DCE" w14:textId="77777777">
                                      <w:tc>
                                        <w:tcPr>
                                          <w:tcW w:w="0" w:type="auto"/>
                                          <w:tcMar>
                                            <w:top w:w="0" w:type="dxa"/>
                                            <w:left w:w="270" w:type="dxa"/>
                                            <w:bottom w:w="135" w:type="dxa"/>
                                            <w:right w:w="270" w:type="dxa"/>
                                          </w:tcMar>
                                          <w:hideMark/>
                                        </w:tcPr>
                                        <w:p w14:paraId="0927DE71" w14:textId="77777777" w:rsidR="00EA3F43" w:rsidRDefault="00EA3F43">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 xml:space="preserve">Obtain a copy of the IPAN People's Inquiry Report </w:t>
                                          </w:r>
                                          <w:hyperlink r:id="rId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1F548FFD" w14:textId="77777777" w:rsidR="00EA3F43" w:rsidRDefault="00EA3F43">
                                    <w:pPr>
                                      <w:rPr>
                                        <w:rFonts w:ascii="Times New Roman" w:eastAsia="Times New Roman" w:hAnsi="Times New Roman" w:cs="Times New Roman"/>
                                        <w:sz w:val="20"/>
                                        <w:szCs w:val="20"/>
                                      </w:rPr>
                                    </w:pPr>
                                  </w:p>
                                </w:tc>
                              </w:tr>
                            </w:tbl>
                            <w:p w14:paraId="3A8717D3" w14:textId="77777777" w:rsidR="00EA3F43" w:rsidRDefault="00EA3F43">
                              <w:pPr>
                                <w:rPr>
                                  <w:rFonts w:ascii="Times New Roman" w:eastAsia="Times New Roman" w:hAnsi="Times New Roman" w:cs="Times New Roman"/>
                                  <w:sz w:val="20"/>
                                  <w:szCs w:val="20"/>
                                </w:rPr>
                              </w:pPr>
                            </w:p>
                          </w:tc>
                        </w:tr>
                      </w:tbl>
                      <w:p w14:paraId="6A9F7769"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5A89C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2BA7750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73D25F61" w14:textId="77777777">
                                      <w:tc>
                                        <w:tcPr>
                                          <w:tcW w:w="0" w:type="auto"/>
                                          <w:tcMar>
                                            <w:top w:w="0" w:type="dxa"/>
                                            <w:left w:w="270" w:type="dxa"/>
                                            <w:bottom w:w="135" w:type="dxa"/>
                                            <w:right w:w="270" w:type="dxa"/>
                                          </w:tcMar>
                                          <w:hideMark/>
                                        </w:tcPr>
                                        <w:p w14:paraId="02B4F973" w14:textId="77777777" w:rsidR="00EA3F43" w:rsidRDefault="00EA3F4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Paul Gregoire explains the importance of IPAN's People's Inquiry Report in his article, printed by Sydney Criminal Layers, titled: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0000"/>
                                              <w:sz w:val="36"/>
                                              <w:szCs w:val="36"/>
                                            </w:rPr>
                                            <w:t>The US-Australia Military Alliance serves Washington's interest, not ours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by Paul </w:t>
                                          </w:r>
                                          <w:proofErr w:type="spellStart"/>
                                          <w:r>
                                            <w:rPr>
                                              <w:rFonts w:ascii="Arial" w:eastAsia="Times New Roman" w:hAnsi="Arial" w:cs="Arial"/>
                                              <w:color w:val="000000"/>
                                              <w:sz w:val="27"/>
                                              <w:szCs w:val="27"/>
                                            </w:rPr>
                                            <w:t>Gregorie</w:t>
                                          </w:r>
                                          <w:proofErr w:type="spellEnd"/>
                                          <w:r>
                                            <w:rPr>
                                              <w:rFonts w:ascii="Arial" w:eastAsia="Times New Roman" w:hAnsi="Arial" w:cs="Arial"/>
                                              <w:color w:val="000000"/>
                                              <w:sz w:val="27"/>
                                              <w:szCs w:val="27"/>
                                            </w:rPr>
                                            <w:t>, 27/1/2023</w:t>
                                          </w:r>
                                          <w:r>
                                            <w:rPr>
                                              <w:rFonts w:ascii="Arial" w:eastAsia="Times New Roman" w:hAnsi="Arial" w:cs="Arial"/>
                                              <w:color w:val="000000"/>
                                              <w:sz w:val="27"/>
                                              <w:szCs w:val="27"/>
                                            </w:rPr>
                                            <w:br/>
                                          </w:r>
                                          <w:r>
                                            <w:rPr>
                                              <w:rFonts w:ascii="Arial" w:eastAsia="Times New Roman" w:hAnsi="Arial" w:cs="Arial"/>
                                              <w:color w:val="000000"/>
                                              <w:sz w:val="27"/>
                                              <w:szCs w:val="27"/>
                                            </w:rPr>
                                            <w:br/>
                                            <w:t>Indeed, when it comes to a nuclear threat, ANZUS specifically provides no military backup in this regard.</w:t>
                                          </w:r>
                                          <w:r>
                                            <w:rPr>
                                              <w:rFonts w:ascii="Arial" w:eastAsia="Times New Roman" w:hAnsi="Arial" w:cs="Arial"/>
                                              <w:color w:val="000000"/>
                                              <w:sz w:val="27"/>
                                              <w:szCs w:val="27"/>
                                            </w:rPr>
                                            <w:br/>
                                            <w:t>International relations academic Dr Vince Scappatura raises these points in the chapter on military and defence that he authored in the </w:t>
                                          </w:r>
                                          <w:hyperlink r:id="rId8" w:tgtFrame="_blank" w:history="1">
                                            <w:r>
                                              <w:rPr>
                                                <w:rStyle w:val="Hyperlink"/>
                                                <w:rFonts w:ascii="Arial" w:eastAsia="Times New Roman" w:hAnsi="Arial" w:cs="Arial"/>
                                                <w:color w:val="000000"/>
                                                <w:sz w:val="27"/>
                                                <w:szCs w:val="27"/>
                                              </w:rPr>
                                              <w:t>2022 IPAN Charting Our Own Course report</w:t>
                                            </w:r>
                                          </w:hyperlink>
                                          <w:r>
                                            <w:rPr>
                                              <w:rFonts w:ascii="Arial" w:eastAsia="Times New Roman" w:hAnsi="Arial" w:cs="Arial"/>
                                              <w:color w:val="000000"/>
                                              <w:sz w:val="27"/>
                                              <w:szCs w:val="27"/>
                                            </w:rPr>
                                            <w:t>, which weighs up the viability of the US-Australia alliance and our nation’s involvement in US-led wars.</w:t>
                                          </w:r>
                                          <w:r>
                                            <w:rPr>
                                              <w:rFonts w:ascii="Arial" w:eastAsia="Times New Roman" w:hAnsi="Arial" w:cs="Arial"/>
                                              <w:color w:val="000000"/>
                                              <w:sz w:val="27"/>
                                              <w:szCs w:val="27"/>
                                            </w:rPr>
                                            <w:br/>
                                          </w:r>
                                          <w:r>
                                            <w:rPr>
                                              <w:rFonts w:ascii="Arial" w:eastAsia="Times New Roman" w:hAnsi="Arial" w:cs="Arial"/>
                                              <w:color w:val="000000"/>
                                              <w:sz w:val="27"/>
                                              <w:szCs w:val="27"/>
                                            </w:rPr>
                                            <w:br/>
                                            <w:t xml:space="preserve">Based on the submissions of 283 civil society groups and </w:t>
                                          </w:r>
                                          <w:r>
                                            <w:rPr>
                                              <w:rFonts w:ascii="Arial" w:eastAsia="Times New Roman" w:hAnsi="Arial" w:cs="Arial"/>
                                              <w:color w:val="000000"/>
                                              <w:sz w:val="27"/>
                                              <w:szCs w:val="27"/>
                                            </w:rPr>
                                            <w:lastRenderedPageBreak/>
                                            <w:t>individuals, the Independent and Peaceful Australia Network (IPAN) report, released last November, considers the prospect for change in regard to the US alliance and the possibility of “a truly independent foreign policy for Australia”.</w:t>
                                          </w:r>
                                          <w:r>
                                            <w:rPr>
                                              <w:rFonts w:ascii="Arial" w:eastAsia="Times New Roman" w:hAnsi="Arial" w:cs="Arial"/>
                                              <w:color w:val="000000"/>
                                              <w:sz w:val="27"/>
                                              <w:szCs w:val="27"/>
                                            </w:rPr>
                                            <w:br/>
                                          </w:r>
                                          <w:r>
                                            <w:rPr>
                                              <w:rFonts w:ascii="Arial" w:eastAsia="Times New Roman" w:hAnsi="Arial" w:cs="Arial"/>
                                              <w:color w:val="000000"/>
                                              <w:sz w:val="27"/>
                                              <w:szCs w:val="27"/>
                                            </w:rPr>
                                            <w:br/>
                                            <w:t>The report is the result of the IPAN people’s inquiry, and, as Scappatura points out, the most common complaint made in its submissions was that our nation’s alliance with the US is undermining security and leading to “unnecessary and costly wars”.</w:t>
                                          </w:r>
                                          <w:r>
                                            <w:rPr>
                                              <w:rFonts w:ascii="Helvetica" w:eastAsia="Times New Roman" w:hAnsi="Helvetica" w:cs="Helvetica"/>
                                              <w:color w:val="656565"/>
                                              <w:sz w:val="18"/>
                                              <w:szCs w:val="18"/>
                                            </w:rPr>
                                            <w:br/>
                                          </w:r>
                                          <w:hyperlink r:id="rId9"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t xml:space="preserve">  </w:t>
                                          </w:r>
                                        </w:p>
                                      </w:tc>
                                    </w:tr>
                                  </w:tbl>
                                  <w:p w14:paraId="68A20BB1" w14:textId="77777777" w:rsidR="00EA3F43" w:rsidRDefault="00EA3F43">
                                    <w:pPr>
                                      <w:rPr>
                                        <w:rFonts w:ascii="Times New Roman" w:eastAsia="Times New Roman" w:hAnsi="Times New Roman" w:cs="Times New Roman"/>
                                        <w:sz w:val="20"/>
                                        <w:szCs w:val="20"/>
                                      </w:rPr>
                                    </w:pPr>
                                  </w:p>
                                </w:tc>
                              </w:tr>
                            </w:tbl>
                            <w:p w14:paraId="524113FC" w14:textId="77777777" w:rsidR="00EA3F43" w:rsidRDefault="00EA3F43">
                              <w:pPr>
                                <w:rPr>
                                  <w:rFonts w:ascii="Times New Roman" w:eastAsia="Times New Roman" w:hAnsi="Times New Roman" w:cs="Times New Roman"/>
                                  <w:sz w:val="20"/>
                                  <w:szCs w:val="20"/>
                                </w:rPr>
                              </w:pPr>
                            </w:p>
                          </w:tc>
                        </w:tr>
                      </w:tbl>
                      <w:p w14:paraId="507DB283"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5AD052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08E8606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1449CA04" w14:textId="77777777">
                                      <w:tc>
                                        <w:tcPr>
                                          <w:tcW w:w="0" w:type="auto"/>
                                          <w:tcMar>
                                            <w:top w:w="0" w:type="dxa"/>
                                            <w:left w:w="270" w:type="dxa"/>
                                            <w:bottom w:w="135" w:type="dxa"/>
                                            <w:right w:w="270" w:type="dxa"/>
                                          </w:tcMar>
                                          <w:hideMark/>
                                        </w:tcPr>
                                        <w:p w14:paraId="440DA0FF"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Editorial: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IPAN celebrates 10 years working for peace and an independent foreign policy.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Annette Brownlie, Chairperson, IPAN</w:t>
                                          </w:r>
                                          <w:r>
                                            <w:rPr>
                                              <w:rFonts w:ascii="Arial" w:eastAsia="Times New Roman" w:hAnsi="Arial" w:cs="Arial"/>
                                              <w:color w:val="000000"/>
                                              <w:sz w:val="27"/>
                                              <w:szCs w:val="27"/>
                                            </w:rPr>
                                            <w:br/>
                                          </w:r>
                                          <w:r>
                                            <w:rPr>
                                              <w:rFonts w:ascii="Arial" w:eastAsia="Times New Roman" w:hAnsi="Arial" w:cs="Arial"/>
                                              <w:color w:val="000000"/>
                                              <w:sz w:val="27"/>
                                              <w:szCs w:val="27"/>
                                            </w:rPr>
                                            <w:br/>
                                            <w:t>In November 16</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2011, Australians were </w:t>
                                          </w:r>
                                          <w:r>
                                            <w:rPr>
                                              <w:rStyle w:val="Strong"/>
                                              <w:rFonts w:ascii="Arial" w:eastAsia="Times New Roman" w:hAnsi="Arial" w:cs="Arial"/>
                                              <w:color w:val="000000"/>
                                              <w:sz w:val="27"/>
                                              <w:szCs w:val="27"/>
                                            </w:rPr>
                                            <w:t>informed</w:t>
                                          </w:r>
                                          <w:r>
                                            <w:rPr>
                                              <w:rFonts w:ascii="Arial" w:eastAsia="Times New Roman" w:hAnsi="Arial" w:cs="Arial"/>
                                              <w:color w:val="000000"/>
                                              <w:sz w:val="27"/>
                                              <w:szCs w:val="27"/>
                                            </w:rPr>
                                            <w:t xml:space="preserve"> by Prime Minister Julia Gillard and US President Obama that Australia would be host to increased USA military personnel and military machinery.</w:t>
                                          </w:r>
                                          <w:r>
                                            <w:rPr>
                                              <w:rFonts w:ascii="Arial" w:eastAsia="Times New Roman" w:hAnsi="Arial" w:cs="Arial"/>
                                              <w:color w:val="000000"/>
                                              <w:sz w:val="27"/>
                                              <w:szCs w:val="27"/>
                                            </w:rPr>
                                            <w:br/>
                                            <w:t>We were told, not asked.</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This is the pattern of decision making by successive governments, both Coalition and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in regards to foreign policy, deciding to join wars or participating in preparations for war.</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Following the announcement, existing peace organisations around the country realised the need to re-build the peace movement which had dissipated in the years after the Iraq War protests of 2003, so we organised first by phone (pre zoom), leading to our first real time meeting at the 2014 Canberra conference. I remember how great it was to put a face to relationships developed over the phone!</w:t>
                                          </w:r>
                                          <w:r>
                                            <w:rPr>
                                              <w:rFonts w:ascii="Arial" w:eastAsia="Times New Roman" w:hAnsi="Arial" w:cs="Arial"/>
                                              <w:color w:val="000000"/>
                                              <w:sz w:val="27"/>
                                              <w:szCs w:val="27"/>
                                            </w:rPr>
                                            <w:br/>
                                            <w:t>The early group of around 10 organisations set out to build a national network of organisations - faith, peace, unions and others - which to date now number almost 100 who have joined over the past decade with individual members number almost 200.</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Independent and Peaceful Australia network (IPAN) recognised our colonial history in deciding on the title of the network about the importance of working towards an independent foreign policy. Clinton Fernandes recent book, Sub-imperial Power, makes a powerful analysis of our history </w:t>
                                          </w:r>
                                          <w:hyperlink r:id="rId10" w:history="1">
                                            <w:r>
                                              <w:rPr>
                                                <w:rStyle w:val="Hyperlink"/>
                                                <w:rFonts w:ascii="Arial" w:eastAsia="Times New Roman" w:hAnsi="Arial" w:cs="Arial"/>
                                                <w:color w:val="000000"/>
                                                <w:sz w:val="27"/>
                                                <w:szCs w:val="27"/>
                                              </w:rPr>
                                              <w:t>https://www.mup.com.au/books/sub-imperial-power-paperback-softback</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11"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r>
                                        </w:p>
                                        <w:p w14:paraId="6CF3001B" w14:textId="77777777" w:rsidR="00EA3F43" w:rsidRDefault="00EA3F43">
                                          <w:pPr>
                                            <w:spacing w:line="360" w:lineRule="auto"/>
                                            <w:rPr>
                                              <w:rFonts w:ascii="Helvetica" w:eastAsia="Times New Roman" w:hAnsi="Helvetica" w:cs="Helvetica"/>
                                              <w:color w:val="656565"/>
                                              <w:sz w:val="18"/>
                                              <w:szCs w:val="18"/>
                                            </w:rPr>
                                          </w:pPr>
                                        </w:p>
                                        <w:p w14:paraId="661FEB75" w14:textId="77777777" w:rsidR="00EA3F43" w:rsidRDefault="00EA3F43">
                                          <w:pPr>
                                            <w:spacing w:line="360" w:lineRule="auto"/>
                                            <w:rPr>
                                              <w:rFonts w:ascii="Helvetica" w:eastAsia="Times New Roman" w:hAnsi="Helvetica" w:cs="Helvetica"/>
                                              <w:color w:val="656565"/>
                                              <w:sz w:val="18"/>
                                              <w:szCs w:val="18"/>
                                            </w:rPr>
                                          </w:pPr>
                                        </w:p>
                                        <w:p w14:paraId="103A90BC" w14:textId="77777777" w:rsidR="00EA3F43" w:rsidRDefault="00EA3F43">
                                          <w:pPr>
                                            <w:spacing w:line="360" w:lineRule="auto"/>
                                            <w:rPr>
                                              <w:rFonts w:ascii="Helvetica" w:eastAsia="Times New Roman" w:hAnsi="Helvetica" w:cs="Helvetica"/>
                                              <w:color w:val="656565"/>
                                              <w:sz w:val="18"/>
                                              <w:szCs w:val="18"/>
                                            </w:rPr>
                                          </w:pPr>
                                        </w:p>
                                        <w:p w14:paraId="7393DA2B" w14:textId="77777777" w:rsidR="00EA3F43" w:rsidRDefault="00EA3F43">
                                          <w:pPr>
                                            <w:spacing w:line="360" w:lineRule="auto"/>
                                            <w:rPr>
                                              <w:rFonts w:ascii="Helvetica" w:eastAsia="Times New Roman" w:hAnsi="Helvetica" w:cs="Helvetica"/>
                                              <w:color w:val="656565"/>
                                              <w:sz w:val="18"/>
                                              <w:szCs w:val="18"/>
                                            </w:rPr>
                                          </w:pPr>
                                        </w:p>
                                        <w:p w14:paraId="60AEAB89" w14:textId="77777777" w:rsidR="00EA3F43" w:rsidRDefault="00EA3F43">
                                          <w:pPr>
                                            <w:spacing w:line="360" w:lineRule="auto"/>
                                            <w:rPr>
                                              <w:rFonts w:ascii="Helvetica" w:eastAsia="Times New Roman" w:hAnsi="Helvetica" w:cs="Helvetica"/>
                                              <w:color w:val="656565"/>
                                              <w:sz w:val="18"/>
                                              <w:szCs w:val="18"/>
                                            </w:rPr>
                                          </w:pPr>
                                        </w:p>
                                        <w:p w14:paraId="01361ED7" w14:textId="0A25A16E" w:rsidR="00EA3F43" w:rsidRDefault="00EA3F4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t xml:space="preserve">  </w:t>
                                          </w:r>
                                        </w:p>
                                      </w:tc>
                                    </w:tr>
                                  </w:tbl>
                                  <w:p w14:paraId="6DD7BFDD" w14:textId="77777777" w:rsidR="00EA3F43" w:rsidRDefault="00EA3F43">
                                    <w:pPr>
                                      <w:rPr>
                                        <w:rFonts w:ascii="Times New Roman" w:eastAsia="Times New Roman" w:hAnsi="Times New Roman" w:cs="Times New Roman"/>
                                        <w:sz w:val="20"/>
                                        <w:szCs w:val="20"/>
                                      </w:rPr>
                                    </w:pPr>
                                  </w:p>
                                </w:tc>
                              </w:tr>
                            </w:tbl>
                            <w:p w14:paraId="55C75337" w14:textId="77777777" w:rsidR="00EA3F43" w:rsidRDefault="00EA3F43">
                              <w:pPr>
                                <w:rPr>
                                  <w:rFonts w:ascii="Times New Roman" w:eastAsia="Times New Roman" w:hAnsi="Times New Roman" w:cs="Times New Roman"/>
                                  <w:sz w:val="20"/>
                                  <w:szCs w:val="20"/>
                                </w:rPr>
                              </w:pPr>
                            </w:p>
                          </w:tc>
                        </w:tr>
                      </w:tbl>
                      <w:p w14:paraId="04EF4E78"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27CE60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429DAA38" w14:textId="77777777">
                                <w:tc>
                                  <w:tcPr>
                                    <w:tcW w:w="0" w:type="auto"/>
                                    <w:tcMar>
                                      <w:top w:w="0" w:type="dxa"/>
                                      <w:left w:w="135" w:type="dxa"/>
                                      <w:bottom w:w="0" w:type="dxa"/>
                                      <w:right w:w="135" w:type="dxa"/>
                                    </w:tcMar>
                                    <w:hideMark/>
                                  </w:tcPr>
                                  <w:p w14:paraId="6BA20B70" w14:textId="4C91D79A" w:rsidR="00EA3F43" w:rsidRDefault="00EA3F43">
                                    <w:pPr>
                                      <w:jc w:val="center"/>
                                      <w:rPr>
                                        <w:rFonts w:eastAsia="Times New Roman"/>
                                      </w:rPr>
                                    </w:pPr>
                                    <w:r>
                                      <w:rPr>
                                        <w:rFonts w:eastAsia="Times New Roman"/>
                                        <w:noProof/>
                                      </w:rPr>
                                      <w:lastRenderedPageBreak/>
                                      <w:drawing>
                                        <wp:inline distT="0" distB="0" distL="0" distR="0" wp14:anchorId="0A5BAC37" wp14:editId="1D226BE4">
                                          <wp:extent cx="1227455" cy="11068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7455" cy="1106805"/>
                                                  </a:xfrm>
                                                  <a:prstGeom prst="rect">
                                                    <a:avLst/>
                                                  </a:prstGeom>
                                                  <a:noFill/>
                                                  <a:ln>
                                                    <a:noFill/>
                                                  </a:ln>
                                                </pic:spPr>
                                              </pic:pic>
                                            </a:graphicData>
                                          </a:graphic>
                                        </wp:inline>
                                      </w:drawing>
                                    </w:r>
                                  </w:p>
                                </w:tc>
                              </w:tr>
                            </w:tbl>
                            <w:p w14:paraId="3597FACA" w14:textId="77777777" w:rsidR="00EA3F43" w:rsidRDefault="00EA3F43">
                              <w:pPr>
                                <w:rPr>
                                  <w:rFonts w:ascii="Times New Roman" w:eastAsia="Times New Roman" w:hAnsi="Times New Roman" w:cs="Times New Roman"/>
                                  <w:sz w:val="20"/>
                                  <w:szCs w:val="20"/>
                                </w:rPr>
                              </w:pPr>
                            </w:p>
                          </w:tc>
                        </w:tr>
                      </w:tbl>
                      <w:p w14:paraId="2C929CA6"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42D0884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1FE5D16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298E0FCD" w14:textId="77777777">
                                      <w:tc>
                                        <w:tcPr>
                                          <w:tcW w:w="0" w:type="auto"/>
                                          <w:tcMar>
                                            <w:top w:w="0" w:type="dxa"/>
                                            <w:left w:w="270" w:type="dxa"/>
                                            <w:bottom w:w="135" w:type="dxa"/>
                                            <w:right w:w="270" w:type="dxa"/>
                                          </w:tcMar>
                                          <w:hideMark/>
                                        </w:tcPr>
                                        <w:p w14:paraId="0F9065EC"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MEDIA RELEASE   FOR IMMEDIATE RELEASE                                11 February 2023</w:t>
                                          </w:r>
                                          <w:r>
                                            <w:rPr>
                                              <w:rFonts w:ascii="Arial" w:eastAsia="Times New Roman" w:hAnsi="Arial" w:cs="Arial"/>
                                              <w:color w:val="000000"/>
                                              <w:sz w:val="27"/>
                                              <w:szCs w:val="27"/>
                                            </w:rPr>
                                            <w:br/>
                                            <w:t> </w:t>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Major Concerns re AUKUS ahead of March Inquiry Report Release</w:t>
                                          </w:r>
                                          <w:r>
                                            <w:rPr>
                                              <w:rFonts w:ascii="Helvetica" w:eastAsia="Times New Roman" w:hAnsi="Helvetica" w:cs="Helvetica"/>
                                              <w:color w:val="656565"/>
                                              <w:sz w:val="18"/>
                                              <w:szCs w:val="18"/>
                                            </w:rPr>
                                            <w:t xml:space="preserve"> </w:t>
                                          </w:r>
                                        </w:p>
                                        <w:p w14:paraId="31A2CB81" w14:textId="77777777" w:rsidR="00EA3F43" w:rsidRDefault="00EA3F43" w:rsidP="00375FC8">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Trade unions and others strongly oppose AUKUS and nuclear </w:t>
                                          </w:r>
                                          <w:proofErr w:type="gramStart"/>
                                          <w:r>
                                            <w:rPr>
                                              <w:rStyle w:val="Strong"/>
                                              <w:rFonts w:ascii="Arial" w:eastAsia="Times New Roman" w:hAnsi="Arial" w:cs="Arial"/>
                                              <w:color w:val="000000"/>
                                              <w:sz w:val="27"/>
                                              <w:szCs w:val="27"/>
                                            </w:rPr>
                                            <w:t>submarines</w:t>
                                          </w:r>
                                          <w:proofErr w:type="gramEnd"/>
                                        </w:p>
                                        <w:p w14:paraId="4D65D341" w14:textId="77777777" w:rsidR="00EA3F43" w:rsidRDefault="00EA3F43" w:rsidP="00375FC8">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Plea for Government to urgently listen to the community on </w:t>
                                          </w:r>
                                          <w:proofErr w:type="gramStart"/>
                                          <w:r>
                                            <w:rPr>
                                              <w:rStyle w:val="Strong"/>
                                              <w:rFonts w:ascii="Arial" w:eastAsia="Times New Roman" w:hAnsi="Arial" w:cs="Arial"/>
                                              <w:color w:val="000000"/>
                                              <w:sz w:val="27"/>
                                              <w:szCs w:val="27"/>
                                            </w:rPr>
                                            <w:t>AUKUS</w:t>
                                          </w:r>
                                          <w:proofErr w:type="gramEnd"/>
                                        </w:p>
                                        <w:p w14:paraId="566631B7" w14:textId="77777777" w:rsidR="00EA3F43" w:rsidRDefault="00EA3F4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w:t>
                                          </w:r>
                                          <w:r>
                                            <w:rPr>
                                              <w:rFonts w:ascii="Arial" w:eastAsia="Times New Roman" w:hAnsi="Arial" w:cs="Arial"/>
                                              <w:color w:val="000000"/>
                                              <w:sz w:val="27"/>
                                              <w:szCs w:val="27"/>
                                            </w:rPr>
                                            <w:br/>
                                            <w:t xml:space="preserve">The findings of the Parliamentary Inquiry into the AUKUS trilateral security pact (between Australia, the UK and the US) and the acquisition of nuclear-propelled submarines are about to be released by the Federal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government, amidst some major community concerns.</w:t>
                                          </w:r>
                                          <w:r>
                                            <w:rPr>
                                              <w:rFonts w:ascii="Arial" w:eastAsia="Times New Roman" w:hAnsi="Arial" w:cs="Arial"/>
                                              <w:color w:val="000000"/>
                                              <w:sz w:val="27"/>
                                              <w:szCs w:val="27"/>
                                            </w:rPr>
                                            <w:br/>
                                            <w:t xml:space="preserve">The Independent and Peaceful Australia Network (IPAN) believes that the deep concerns coming from the Australian community, including </w:t>
                                          </w:r>
                                          <w:proofErr w:type="spellStart"/>
                                          <w:r>
                                            <w:rPr>
                                              <w:rFonts w:ascii="Arial" w:eastAsia="Times New Roman" w:hAnsi="Arial" w:cs="Arial"/>
                                              <w:color w:val="000000"/>
                                              <w:sz w:val="27"/>
                                              <w:szCs w:val="27"/>
                                            </w:rPr>
                                            <w:t>Labor’s</w:t>
                                          </w:r>
                                          <w:proofErr w:type="spellEnd"/>
                                          <w:r>
                                            <w:rPr>
                                              <w:rFonts w:ascii="Arial" w:eastAsia="Times New Roman" w:hAnsi="Arial" w:cs="Arial"/>
                                              <w:color w:val="000000"/>
                                              <w:sz w:val="27"/>
                                              <w:szCs w:val="27"/>
                                            </w:rPr>
                                            <w:t xml:space="preserve"> traditional union allies, must be listened to.</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3"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4A00E88A" w14:textId="77777777" w:rsidR="00EA3F43" w:rsidRDefault="00EA3F43">
                                    <w:pPr>
                                      <w:rPr>
                                        <w:rFonts w:ascii="Times New Roman" w:eastAsia="Times New Roman" w:hAnsi="Times New Roman" w:cs="Times New Roman"/>
                                        <w:sz w:val="20"/>
                                        <w:szCs w:val="20"/>
                                      </w:rPr>
                                    </w:pPr>
                                  </w:p>
                                </w:tc>
                              </w:tr>
                            </w:tbl>
                            <w:p w14:paraId="4E9EF2AC" w14:textId="77777777" w:rsidR="00EA3F43" w:rsidRDefault="00EA3F43">
                              <w:pPr>
                                <w:rPr>
                                  <w:rFonts w:ascii="Times New Roman" w:eastAsia="Times New Roman" w:hAnsi="Times New Roman" w:cs="Times New Roman"/>
                                  <w:sz w:val="20"/>
                                  <w:szCs w:val="20"/>
                                </w:rPr>
                              </w:pPr>
                            </w:p>
                          </w:tc>
                        </w:tr>
                      </w:tbl>
                      <w:p w14:paraId="5509C751"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CE0367E"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EA3F43" w14:paraId="1DAD51C0" w14:textId="77777777">
                                <w:tc>
                                  <w:tcPr>
                                    <w:tcW w:w="0" w:type="auto"/>
                                    <w:tcMar>
                                      <w:top w:w="0" w:type="dxa"/>
                                      <w:left w:w="135" w:type="dxa"/>
                                      <w:bottom w:w="135" w:type="dxa"/>
                                      <w:right w:w="135" w:type="dxa"/>
                                    </w:tcMar>
                                    <w:hideMark/>
                                  </w:tcPr>
                                  <w:p w14:paraId="733043FE" w14:textId="4F4F3F2F" w:rsidR="00EA3F43" w:rsidRDefault="00EA3F43">
                                    <w:pPr>
                                      <w:jc w:val="center"/>
                                      <w:rPr>
                                        <w:rFonts w:eastAsia="Times New Roman"/>
                                      </w:rPr>
                                    </w:pPr>
                                    <w:r>
                                      <w:rPr>
                                        <w:rFonts w:eastAsia="Times New Roman"/>
                                        <w:noProof/>
                                      </w:rPr>
                                      <w:lastRenderedPageBreak/>
                                      <w:drawing>
                                        <wp:inline distT="0" distB="0" distL="0" distR="0" wp14:anchorId="79EA60CA" wp14:editId="5047031D">
                                          <wp:extent cx="5366385" cy="1796415"/>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6385" cy="1796415"/>
                                                  </a:xfrm>
                                                  <a:prstGeom prst="rect">
                                                    <a:avLst/>
                                                  </a:prstGeom>
                                                  <a:noFill/>
                                                  <a:ln>
                                                    <a:noFill/>
                                                  </a:ln>
                                                </pic:spPr>
                                              </pic:pic>
                                            </a:graphicData>
                                          </a:graphic>
                                        </wp:inline>
                                      </w:drawing>
                                    </w:r>
                                  </w:p>
                                </w:tc>
                              </w:tr>
                              <w:tr w:rsidR="00EA3F43" w14:paraId="52A4C93E" w14:textId="77777777">
                                <w:tc>
                                  <w:tcPr>
                                    <w:tcW w:w="8445" w:type="dxa"/>
                                    <w:tcMar>
                                      <w:top w:w="0" w:type="dxa"/>
                                      <w:left w:w="135" w:type="dxa"/>
                                      <w:bottom w:w="0" w:type="dxa"/>
                                      <w:right w:w="135" w:type="dxa"/>
                                    </w:tcMar>
                                    <w:hideMark/>
                                  </w:tcPr>
                                  <w:p w14:paraId="1D25EA93"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Speakers: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Prof Clinton Fernandes</w:t>
                                    </w:r>
                                    <w:r>
                                      <w:rPr>
                                        <w:rFonts w:ascii="Arial" w:eastAsia="Times New Roman" w:hAnsi="Arial" w:cs="Arial"/>
                                        <w:color w:val="000000"/>
                                        <w:sz w:val="27"/>
                                        <w:szCs w:val="27"/>
                                      </w:rPr>
                                      <w:t>- former Australian Army Intelligence Officer </w:t>
                                    </w:r>
                                    <w:r>
                                      <w:rPr>
                                        <w:rFonts w:ascii="Arial" w:eastAsia="Times New Roman" w:hAnsi="Arial" w:cs="Arial"/>
                                        <w:color w:val="000000"/>
                                        <w:sz w:val="27"/>
                                        <w:szCs w:val="27"/>
                                      </w:rPr>
                                      <w:br/>
                                    </w:r>
                                    <w:r>
                                      <w:rPr>
                                        <w:rStyle w:val="Strong"/>
                                        <w:rFonts w:ascii="Arial" w:eastAsia="Times New Roman" w:hAnsi="Arial" w:cs="Arial"/>
                                        <w:color w:val="000000"/>
                                        <w:sz w:val="27"/>
                                        <w:szCs w:val="27"/>
                                      </w:rPr>
                                      <w:t>Shirley Winton</w:t>
                                    </w:r>
                                    <w:r>
                                      <w:rPr>
                                        <w:rFonts w:ascii="Arial" w:eastAsia="Times New Roman" w:hAnsi="Arial" w:cs="Arial"/>
                                        <w:color w:val="000000"/>
                                        <w:sz w:val="27"/>
                                        <w:szCs w:val="27"/>
                                      </w:rPr>
                                      <w:t>- Coordinator IPAN Victoria</w:t>
                                    </w:r>
                                    <w:r>
                                      <w:rPr>
                                        <w:rFonts w:ascii="Arial" w:eastAsia="Times New Roman" w:hAnsi="Arial" w:cs="Arial"/>
                                        <w:color w:val="000000"/>
                                        <w:sz w:val="27"/>
                                        <w:szCs w:val="27"/>
                                      </w:rPr>
                                      <w:br/>
                                    </w:r>
                                    <w:r>
                                      <w:rPr>
                                        <w:rFonts w:ascii="Arial" w:eastAsia="Times New Roman" w:hAnsi="Arial" w:cs="Arial"/>
                                        <w:color w:val="000000"/>
                                        <w:sz w:val="27"/>
                                        <w:szCs w:val="27"/>
                                      </w:rPr>
                                      <w:br/>
                                      <w:t xml:space="preserve">We are pleased to announce the recent formation of IPAN Geelong &amp; </w:t>
                                    </w:r>
                                    <w:proofErr w:type="gramStart"/>
                                    <w:r>
                                      <w:rPr>
                                        <w:rFonts w:ascii="Arial" w:eastAsia="Times New Roman" w:hAnsi="Arial" w:cs="Arial"/>
                                        <w:color w:val="000000"/>
                                        <w:sz w:val="27"/>
                                        <w:szCs w:val="27"/>
                                      </w:rPr>
                                      <w:t>South West</w:t>
                                    </w:r>
                                    <w:proofErr w:type="gramEnd"/>
                                    <w:r>
                                      <w:rPr>
                                        <w:rFonts w:ascii="Arial" w:eastAsia="Times New Roman" w:hAnsi="Arial" w:cs="Arial"/>
                                        <w:color w:val="000000"/>
                                        <w:sz w:val="27"/>
                                        <w:szCs w:val="27"/>
                                      </w:rPr>
                                      <w:t xml:space="preserve"> Regional Victoria Group.  The new local group is an initiative of people living in Geelong and </w:t>
                                    </w:r>
                                    <w:proofErr w:type="gramStart"/>
                                    <w:r>
                                      <w:rPr>
                                        <w:rFonts w:ascii="Arial" w:eastAsia="Times New Roman" w:hAnsi="Arial" w:cs="Arial"/>
                                        <w:color w:val="000000"/>
                                        <w:sz w:val="27"/>
                                        <w:szCs w:val="27"/>
                                      </w:rPr>
                                      <w:t>South West</w:t>
                                    </w:r>
                                    <w:proofErr w:type="gramEnd"/>
                                    <w:r>
                                      <w:rPr>
                                        <w:rFonts w:ascii="Arial" w:eastAsia="Times New Roman" w:hAnsi="Arial" w:cs="Arial"/>
                                        <w:color w:val="000000"/>
                                        <w:sz w:val="27"/>
                                        <w:szCs w:val="27"/>
                                      </w:rPr>
                                      <w:t xml:space="preserve"> Regional Victoria.  </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The </w:t>
                                    </w:r>
                                    <w:r>
                                      <w:rPr>
                                        <w:rStyle w:val="Emphasis"/>
                                        <w:rFonts w:ascii="Arial" w:eastAsia="Times New Roman" w:hAnsi="Arial" w:cs="Arial"/>
                                        <w:color w:val="000000"/>
                                        <w:sz w:val="27"/>
                                        <w:szCs w:val="27"/>
                                      </w:rPr>
                                      <w:t xml:space="preserve">IPAN Geelong &amp; </w:t>
                                    </w:r>
                                    <w:proofErr w:type="gramStart"/>
                                    <w:r>
                                      <w:rPr>
                                        <w:rStyle w:val="Emphasis"/>
                                        <w:rFonts w:ascii="Arial" w:eastAsia="Times New Roman" w:hAnsi="Arial" w:cs="Arial"/>
                                        <w:color w:val="000000"/>
                                        <w:sz w:val="27"/>
                                        <w:szCs w:val="27"/>
                                      </w:rPr>
                                      <w:t>South West</w:t>
                                    </w:r>
                                    <w:proofErr w:type="gramEnd"/>
                                    <w:r>
                                      <w:rPr>
                                        <w:rStyle w:val="Emphasis"/>
                                        <w:rFonts w:ascii="Arial" w:eastAsia="Times New Roman" w:hAnsi="Arial" w:cs="Arial"/>
                                        <w:color w:val="000000"/>
                                        <w:sz w:val="27"/>
                                        <w:szCs w:val="27"/>
                                      </w:rPr>
                                      <w:t xml:space="preserve"> Victoria Group</w:t>
                                    </w:r>
                                    <w:r>
                                      <w:rPr>
                                        <w:rFonts w:ascii="Arial" w:eastAsia="Times New Roman" w:hAnsi="Arial" w:cs="Arial"/>
                                        <w:color w:val="000000"/>
                                        <w:sz w:val="27"/>
                                        <w:szCs w:val="27"/>
                                      </w:rPr>
                                      <w:t xml:space="preserve"> will be launched on </w:t>
                                    </w:r>
                                    <w:r>
                                      <w:rPr>
                                        <w:rStyle w:val="Strong"/>
                                        <w:rFonts w:ascii="Arial" w:eastAsia="Times New Roman" w:hAnsi="Arial" w:cs="Arial"/>
                                        <w:color w:val="000000"/>
                                        <w:sz w:val="27"/>
                                        <w:szCs w:val="27"/>
                                      </w:rPr>
                                      <w:t>Sunday 12 February, 1.30 pm</w:t>
                                    </w:r>
                                    <w:r>
                                      <w:rPr>
                                        <w:rFonts w:ascii="Arial" w:eastAsia="Times New Roman" w:hAnsi="Arial" w:cs="Arial"/>
                                        <w:color w:val="000000"/>
                                        <w:sz w:val="27"/>
                                        <w:szCs w:val="27"/>
                                      </w:rPr>
                                      <w:t xml:space="preserve"> at a public forum in West Geelong Town Hall.   Keynote speaker will be Clinton Fernandes.  Details below.</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If you have friends and family living in Geelong and </w:t>
                                    </w:r>
                                    <w:proofErr w:type="gramStart"/>
                                    <w:r>
                                      <w:rPr>
                                        <w:rFonts w:ascii="Arial" w:eastAsia="Times New Roman" w:hAnsi="Arial" w:cs="Arial"/>
                                        <w:color w:val="000000"/>
                                        <w:sz w:val="27"/>
                                        <w:szCs w:val="27"/>
                                      </w:rPr>
                                      <w:t>South West</w:t>
                                    </w:r>
                                    <w:proofErr w:type="gramEnd"/>
                                    <w:r>
                                      <w:rPr>
                                        <w:rFonts w:ascii="Arial" w:eastAsia="Times New Roman" w:hAnsi="Arial" w:cs="Arial"/>
                                        <w:color w:val="000000"/>
                                        <w:sz w:val="27"/>
                                        <w:szCs w:val="27"/>
                                      </w:rPr>
                                      <w:t xml:space="preserve"> Regional Victoria please urge them to attend the launch and/or join this local group campaigning for peace and an independent Australian foreign policy.  Circulate their flyer below widely.</w:t>
                                    </w:r>
                                    <w:r>
                                      <w:rPr>
                                        <w:rFonts w:ascii="Arial" w:eastAsia="Times New Roman" w:hAnsi="Arial" w:cs="Arial"/>
                                        <w:color w:val="000000"/>
                                        <w:sz w:val="27"/>
                                        <w:szCs w:val="27"/>
                                      </w:rPr>
                                      <w:br/>
                                      <w:t>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Please support this terrific initiative by the people of Geelong and South West Victoria helping to build a broad movement for peace and Keep Australia Out of U.S. wars.</w:t>
                                    </w:r>
                                    <w:r>
                                      <w:rPr>
                                        <w:rFonts w:ascii="Arial" w:eastAsia="Times New Roman" w:hAnsi="Arial" w:cs="Arial"/>
                                        <w:color w:val="000000"/>
                                        <w:sz w:val="27"/>
                                        <w:szCs w:val="27"/>
                                      </w:rPr>
                                      <w:br/>
                                    </w:r>
                                    <w:r>
                                      <w:rPr>
                                        <w:rFonts w:ascii="Arial" w:eastAsia="Times New Roman" w:hAnsi="Arial" w:cs="Arial"/>
                                        <w:color w:val="000000"/>
                                        <w:sz w:val="27"/>
                                        <w:szCs w:val="27"/>
                                      </w:rPr>
                                      <w:br/>
                                      <w:t xml:space="preserve">Publicity leaflet access </w:t>
                                    </w:r>
                                    <w:hyperlink r:id="rId15"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000000"/>
                                        <w:sz w:val="18"/>
                                        <w:szCs w:val="18"/>
                                      </w:rPr>
                                      <w:br/>
                                    </w:r>
                                    <w:r>
                                      <w:rPr>
                                        <w:rFonts w:ascii="Arial" w:eastAsia="Times New Roman" w:hAnsi="Arial" w:cs="Arial"/>
                                        <w:color w:val="000000"/>
                                        <w:sz w:val="27"/>
                                        <w:szCs w:val="27"/>
                                      </w:rPr>
                                      <w:t> </w:t>
                                    </w:r>
                                    <w:r>
                                      <w:rPr>
                                        <w:rFonts w:ascii="Arial" w:eastAsia="Times New Roman" w:hAnsi="Arial" w:cs="Arial"/>
                                        <w:color w:val="000000"/>
                                        <w:sz w:val="27"/>
                                        <w:szCs w:val="27"/>
                                      </w:rPr>
                                      <w:br/>
                                      <w:t>Shirley and Julie</w:t>
                                    </w:r>
                                    <w:r>
                                      <w:rPr>
                                        <w:rFonts w:ascii="Arial" w:eastAsia="Times New Roman" w:hAnsi="Arial" w:cs="Arial"/>
                                        <w:color w:val="000000"/>
                                        <w:sz w:val="27"/>
                                        <w:szCs w:val="27"/>
                                      </w:rPr>
                                      <w:br/>
                                      <w:t>Co-convenors IPAN-Victoria</w:t>
                                    </w:r>
                                    <w:r>
                                      <w:rPr>
                                        <w:rFonts w:ascii="Arial" w:eastAsia="Times New Roman" w:hAnsi="Arial" w:cs="Arial"/>
                                        <w:color w:val="000000"/>
                                        <w:sz w:val="27"/>
                                        <w:szCs w:val="27"/>
                                      </w:rPr>
                                      <w:br/>
                                      <w:t>0417456001</w:t>
                                    </w:r>
                                    <w:r>
                                      <w:rPr>
                                        <w:rFonts w:ascii="Helvetica" w:eastAsia="Times New Roman" w:hAnsi="Helvetica" w:cs="Helvetica"/>
                                        <w:color w:val="656565"/>
                                        <w:sz w:val="18"/>
                                        <w:szCs w:val="18"/>
                                      </w:rPr>
                                      <w:t xml:space="preserve"> </w:t>
                                    </w:r>
                                  </w:p>
                                </w:tc>
                              </w:tr>
                            </w:tbl>
                            <w:p w14:paraId="16C92013" w14:textId="77777777" w:rsidR="00EA3F43" w:rsidRDefault="00EA3F43">
                              <w:pPr>
                                <w:rPr>
                                  <w:rFonts w:ascii="Times New Roman" w:eastAsia="Times New Roman" w:hAnsi="Times New Roman" w:cs="Times New Roman"/>
                                  <w:sz w:val="20"/>
                                  <w:szCs w:val="20"/>
                                </w:rPr>
                              </w:pPr>
                            </w:p>
                          </w:tc>
                        </w:tr>
                      </w:tbl>
                      <w:p w14:paraId="00976575"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4D65E00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540F5B6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066B2CE0" w14:textId="77777777">
                                      <w:tc>
                                        <w:tcPr>
                                          <w:tcW w:w="0" w:type="auto"/>
                                          <w:tcMar>
                                            <w:top w:w="0" w:type="dxa"/>
                                            <w:left w:w="270" w:type="dxa"/>
                                            <w:bottom w:w="135" w:type="dxa"/>
                                            <w:right w:w="270" w:type="dxa"/>
                                          </w:tcMar>
                                          <w:hideMark/>
                                        </w:tcPr>
                                        <w:p w14:paraId="4B1BD946" w14:textId="77777777" w:rsidR="00EA3F43" w:rsidRDefault="00EA3F4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33CC"/>
                                              <w:sz w:val="36"/>
                                              <w:szCs w:val="36"/>
                                            </w:rPr>
                                            <w:t>Picketing the electorate offices of Members of Federal Parliament (See </w:t>
                                          </w:r>
                                          <w:hyperlink r:id="rId16" w:tgtFrame="_blank" w:history="1">
                                            <w:r>
                                              <w:rPr>
                                                <w:rStyle w:val="Hyperlink"/>
                                                <w:rFonts w:ascii="Arial" w:eastAsia="Times New Roman" w:hAnsi="Arial" w:cs="Arial"/>
                                                <w:color w:val="656565"/>
                                                <w:sz w:val="36"/>
                                                <w:szCs w:val="36"/>
                                              </w:rPr>
                                              <w:t>HERE</w:t>
                                            </w:r>
                                          </w:hyperlink>
                                          <w:r>
                                            <w:rPr>
                                              <w:rStyle w:val="Strong"/>
                                              <w:rFonts w:ascii="Arial" w:eastAsia="Times New Roman" w:hAnsi="Arial" w:cs="Arial"/>
                                              <w:color w:val="0033CC"/>
                                              <w:sz w:val="36"/>
                                              <w:szCs w:val="36"/>
                                            </w:rPr>
                                            <w: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A national activity initiated by the Australian Anti-AUKUS Coalition (AAAC)</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6"/>
                                              <w:szCs w:val="36"/>
                                            </w:rPr>
                                            <w:t>Friday 24th February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6"/>
                                              <w:szCs w:val="36"/>
                                            </w:rPr>
                                            <w:t>"No nuclear subs bases here! No to AUKUS"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Brisbane</w:t>
                                          </w:r>
                                          <w:r>
                                            <w:rPr>
                                              <w:rStyle w:val="Strong"/>
                                              <w:rFonts w:ascii="Arial" w:eastAsia="Times New Roman" w:hAnsi="Arial" w:cs="Arial"/>
                                              <w:color w:val="000000"/>
                                              <w:sz w:val="36"/>
                                              <w:szCs w:val="36"/>
                                            </w:rPr>
                                            <w:t xml:space="preserve">: </w:t>
                                          </w:r>
                                          <w:r>
                                            <w:rPr>
                                              <w:rFonts w:ascii="Arial" w:eastAsia="Times New Roman" w:hAnsi="Arial" w:cs="Arial"/>
                                              <w:color w:val="000000"/>
                                              <w:sz w:val="27"/>
                                              <w:szCs w:val="27"/>
                                            </w:rPr>
                                            <w:t>Jim Chalmer's Office, Unit 2A, Logan Central Plaza, 38-74 Wembley Rd, Logan Central</w:t>
                                          </w:r>
                                          <w:r>
                                            <w:rPr>
                                              <w:rFonts w:ascii="Helvetica" w:eastAsia="Times New Roman" w:hAnsi="Helvetica" w:cs="Helvetica"/>
                                              <w:color w:val="000000"/>
                                              <w:sz w:val="27"/>
                                              <w:szCs w:val="27"/>
                                            </w:rPr>
                                            <w:t>-to oppose AUKUS, in particular the possibility that Brisbane be a port for the nuclear- powered submarines- </w:t>
                                          </w:r>
                                          <w:r>
                                            <w:rPr>
                                              <w:rFonts w:ascii="Arial" w:eastAsia="Times New Roman" w:hAnsi="Arial" w:cs="Arial"/>
                                              <w:color w:val="000000"/>
                                              <w:sz w:val="27"/>
                                              <w:szCs w:val="27"/>
                                            </w:rPr>
                                            <w:t>bring placards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Sydney</w:t>
                                          </w:r>
                                          <w:r>
                                            <w:rPr>
                                              <w:rFonts w:ascii="Arial" w:eastAsia="Times New Roman" w:hAnsi="Arial" w:cs="Arial"/>
                                              <w:color w:val="000000"/>
                                              <w:sz w:val="27"/>
                                              <w:szCs w:val="27"/>
                                            </w:rPr>
                                            <w:t xml:space="preserve">: PM Albanese office, 334A Marrickville Rd, </w:t>
                                          </w:r>
                                          <w:proofErr w:type="gramStart"/>
                                          <w:r>
                                            <w:rPr>
                                              <w:rFonts w:ascii="Arial" w:eastAsia="Times New Roman" w:hAnsi="Arial" w:cs="Arial"/>
                                              <w:color w:val="000000"/>
                                              <w:sz w:val="27"/>
                                              <w:szCs w:val="27"/>
                                            </w:rPr>
                                            <w:t>Marrickville,-</w:t>
                                          </w:r>
                                          <w:proofErr w:type="gramEnd"/>
                                          <w:r>
                                            <w:rPr>
                                              <w:rFonts w:ascii="Arial" w:eastAsia="Times New Roman" w:hAnsi="Arial" w:cs="Arial"/>
                                              <w:color w:val="000000"/>
                                              <w:sz w:val="27"/>
                                              <w:szCs w:val="27"/>
                                            </w:rPr>
                                            <w:t xml:space="preserve"> 12-2pm. Bring placards. Supported by Marrickville Peace Group, </w:t>
                                          </w:r>
                                          <w:r>
                                            <w:rPr>
                                              <w:rFonts w:ascii="Arial" w:eastAsia="Times New Roman" w:hAnsi="Arial" w:cs="Arial"/>
                                              <w:color w:val="000000"/>
                                              <w:sz w:val="27"/>
                                              <w:szCs w:val="27"/>
                                            </w:rPr>
                                            <w:lastRenderedPageBreak/>
                                            <w:t xml:space="preserve">WAWAN (Wollongong Against War </w:t>
                                          </w:r>
                                          <w:proofErr w:type="gramStart"/>
                                          <w:r>
                                            <w:rPr>
                                              <w:rFonts w:ascii="Arial" w:eastAsia="Times New Roman" w:hAnsi="Arial" w:cs="Arial"/>
                                              <w:color w:val="000000"/>
                                              <w:sz w:val="27"/>
                                              <w:szCs w:val="27"/>
                                            </w:rPr>
                                            <w:t>And</w:t>
                                          </w:r>
                                          <w:proofErr w:type="gramEnd"/>
                                          <w:r>
                                            <w:rPr>
                                              <w:rFonts w:ascii="Arial" w:eastAsia="Times New Roman" w:hAnsi="Arial" w:cs="Arial"/>
                                              <w:color w:val="000000"/>
                                              <w:sz w:val="27"/>
                                              <w:szCs w:val="27"/>
                                            </w:rPr>
                                            <w:t xml:space="preserve"> Nukes) and Sydney </w:t>
                                          </w:r>
                                          <w:proofErr w:type="spellStart"/>
                                          <w:r>
                                            <w:rPr>
                                              <w:rFonts w:ascii="Arial" w:eastAsia="Times New Roman" w:hAnsi="Arial" w:cs="Arial"/>
                                              <w:color w:val="000000"/>
                                              <w:sz w:val="27"/>
                                              <w:szCs w:val="27"/>
                                            </w:rPr>
                                            <w:t>Anti-Aukus</w:t>
                                          </w:r>
                                          <w:proofErr w:type="spellEnd"/>
                                          <w:r>
                                            <w:rPr>
                                              <w:rFonts w:ascii="Arial" w:eastAsia="Times New Roman" w:hAnsi="Arial" w:cs="Arial"/>
                                              <w:color w:val="000000"/>
                                              <w:sz w:val="27"/>
                                              <w:szCs w:val="27"/>
                                            </w:rPr>
                                            <w:t xml:space="preserve"> Coalition (SAAC)</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Newcastle: </w:t>
                                          </w:r>
                                          <w:r>
                                            <w:rPr>
                                              <w:rFonts w:ascii="Arial" w:eastAsia="Times New Roman" w:hAnsi="Arial" w:cs="Arial"/>
                                              <w:color w:val="000000"/>
                                              <w:sz w:val="27"/>
                                              <w:szCs w:val="27"/>
                                            </w:rPr>
                                            <w:t xml:space="preserve">Pat Conroy's Office, Suite 1A, 571 Pacific Hwy, Belmont, NSW at 10.30am. He is Minister for Defence Industries. Details: </w:t>
                                          </w:r>
                                          <w:hyperlink r:id="rId17" w:history="1">
                                            <w:r>
                                              <w:rPr>
                                                <w:rStyle w:val="Hyperlink"/>
                                                <w:rFonts w:ascii="Arial" w:eastAsia="Times New Roman" w:hAnsi="Arial" w:cs="Arial"/>
                                                <w:sz w:val="27"/>
                                                <w:szCs w:val="27"/>
                                              </w:rPr>
                                              <w:t>hunterpeacegoup.2016@gmail.com</w:t>
                                            </w:r>
                                          </w:hyperlink>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Melbourne</w:t>
                                          </w:r>
                                          <w:r>
                                            <w:rPr>
                                              <w:rFonts w:ascii="Arial" w:eastAsia="Times New Roman" w:hAnsi="Arial" w:cs="Arial"/>
                                              <w:color w:val="000000"/>
                                              <w:sz w:val="27"/>
                                              <w:szCs w:val="27"/>
                                            </w:rPr>
                                            <w:t xml:space="preserve">: Protest, Friday, 24th February, 4.00 pm at the electorate office of Richard </w:t>
                                          </w:r>
                                          <w:proofErr w:type="spellStart"/>
                                          <w:r>
                                            <w:rPr>
                                              <w:rFonts w:ascii="Arial" w:eastAsia="Times New Roman" w:hAnsi="Arial" w:cs="Arial"/>
                                              <w:color w:val="000000"/>
                                              <w:sz w:val="27"/>
                                              <w:szCs w:val="27"/>
                                            </w:rPr>
                                            <w:t>Marles,Minister</w:t>
                                          </w:r>
                                          <w:proofErr w:type="spellEnd"/>
                                          <w:r>
                                            <w:rPr>
                                              <w:rFonts w:ascii="Arial" w:eastAsia="Times New Roman" w:hAnsi="Arial" w:cs="Arial"/>
                                              <w:color w:val="000000"/>
                                              <w:sz w:val="27"/>
                                              <w:szCs w:val="27"/>
                                            </w:rPr>
                                            <w:t xml:space="preserve"> for Defence</w:t>
                                          </w:r>
                                          <w:r>
                                            <w:rPr>
                                              <w:rFonts w:ascii="Arial" w:eastAsia="Times New Roman" w:hAnsi="Arial" w:cs="Arial"/>
                                              <w:color w:val="000000"/>
                                              <w:sz w:val="27"/>
                                              <w:szCs w:val="27"/>
                                            </w:rPr>
                                            <w:br/>
                                            <w:t>100 Brougham street, Geelong.</w:t>
                                          </w:r>
                                          <w:r>
                                            <w:rPr>
                                              <w:rFonts w:ascii="Arial" w:eastAsia="Times New Roman" w:hAnsi="Arial" w:cs="Arial"/>
                                              <w:color w:val="000000"/>
                                              <w:sz w:val="27"/>
                                              <w:szCs w:val="27"/>
                                            </w:rPr>
                                            <w:br/>
                                            <w:t>Organised by IPAN Geelong and South West Regional Victoria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proofErr w:type="spellStart"/>
                                          <w:r>
                                            <w:rPr>
                                              <w:rStyle w:val="Strong"/>
                                              <w:rFonts w:ascii="Arial" w:eastAsia="Times New Roman" w:hAnsi="Arial" w:cs="Arial"/>
                                              <w:color w:val="000000"/>
                                              <w:sz w:val="27"/>
                                              <w:szCs w:val="27"/>
                                            </w:rPr>
                                            <w:t>Adelaide</w:t>
                                          </w:r>
                                          <w:r>
                                            <w:rPr>
                                              <w:rFonts w:ascii="Arial" w:eastAsia="Times New Roman" w:hAnsi="Arial" w:cs="Arial"/>
                                              <w:color w:val="000000"/>
                                              <w:sz w:val="27"/>
                                              <w:szCs w:val="27"/>
                                            </w:rPr>
                                            <w:t>:Protest</w:t>
                                          </w:r>
                                          <w:proofErr w:type="spellEnd"/>
                                          <w:r>
                                            <w:rPr>
                                              <w:rFonts w:ascii="Arial" w:eastAsia="Times New Roman" w:hAnsi="Arial" w:cs="Arial"/>
                                              <w:color w:val="000000"/>
                                              <w:sz w:val="27"/>
                                              <w:szCs w:val="27"/>
                                            </w:rPr>
                                            <w:t>: Friday, 24th February, 12.30pm outside Foreign Affairs Minister Penny Wong's Electorate Office, Level 4, 19 Gouger St, Adelaide</w:t>
                                          </w:r>
                                          <w:r>
                                            <w:rPr>
                                              <w:rFonts w:ascii="Helvetica" w:eastAsia="Times New Roman" w:hAnsi="Helvetica" w:cs="Helvetica"/>
                                              <w:color w:val="656565"/>
                                              <w:sz w:val="18"/>
                                              <w:szCs w:val="18"/>
                                            </w:rPr>
                                            <w:br/>
                                            <w:t xml:space="preserve">  </w:t>
                                          </w:r>
                                        </w:p>
                                      </w:tc>
                                    </w:tr>
                                  </w:tbl>
                                  <w:p w14:paraId="58A52F2B" w14:textId="77777777" w:rsidR="00EA3F43" w:rsidRDefault="00EA3F43">
                                    <w:pPr>
                                      <w:rPr>
                                        <w:rFonts w:ascii="Times New Roman" w:eastAsia="Times New Roman" w:hAnsi="Times New Roman" w:cs="Times New Roman"/>
                                        <w:sz w:val="20"/>
                                        <w:szCs w:val="20"/>
                                      </w:rPr>
                                    </w:pPr>
                                  </w:p>
                                </w:tc>
                              </w:tr>
                            </w:tbl>
                            <w:p w14:paraId="6C31CBD7" w14:textId="77777777" w:rsidR="00EA3F43" w:rsidRDefault="00EA3F43">
                              <w:pPr>
                                <w:rPr>
                                  <w:rFonts w:ascii="Times New Roman" w:eastAsia="Times New Roman" w:hAnsi="Times New Roman" w:cs="Times New Roman"/>
                                  <w:sz w:val="20"/>
                                  <w:szCs w:val="20"/>
                                </w:rPr>
                              </w:pPr>
                            </w:p>
                          </w:tc>
                        </w:tr>
                      </w:tbl>
                      <w:p w14:paraId="584F6B97"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0624DF0"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45"/>
                              </w:tblGrid>
                              <w:tr w:rsidR="00EA3F43" w14:paraId="0AC85916" w14:textId="77777777">
                                <w:tc>
                                  <w:tcPr>
                                    <w:tcW w:w="0" w:type="auto"/>
                                    <w:tcMar>
                                      <w:top w:w="0" w:type="dxa"/>
                                      <w:left w:w="135" w:type="dxa"/>
                                      <w:bottom w:w="135" w:type="dxa"/>
                                      <w:right w:w="135" w:type="dxa"/>
                                    </w:tcMar>
                                    <w:hideMark/>
                                  </w:tcPr>
                                  <w:p w14:paraId="79DF68E7" w14:textId="4460E38F" w:rsidR="00EA3F43" w:rsidRDefault="00EA3F43">
                                    <w:pPr>
                                      <w:jc w:val="center"/>
                                      <w:rPr>
                                        <w:rFonts w:eastAsia="Times New Roman"/>
                                      </w:rPr>
                                    </w:pPr>
                                    <w:r>
                                      <w:rPr>
                                        <w:rFonts w:eastAsia="Times New Roman"/>
                                        <w:noProof/>
                                      </w:rPr>
                                      <w:drawing>
                                        <wp:inline distT="0" distB="0" distL="0" distR="0" wp14:anchorId="2F902908" wp14:editId="1F6D6FA6">
                                          <wp:extent cx="2791460" cy="2927985"/>
                                          <wp:effectExtent l="0" t="0" r="889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1460" cy="2927985"/>
                                                  </a:xfrm>
                                                  <a:prstGeom prst="rect">
                                                    <a:avLst/>
                                                  </a:prstGeom>
                                                  <a:noFill/>
                                                  <a:ln>
                                                    <a:noFill/>
                                                  </a:ln>
                                                </pic:spPr>
                                              </pic:pic>
                                            </a:graphicData>
                                          </a:graphic>
                                        </wp:inline>
                                      </w:drawing>
                                    </w:r>
                                  </w:p>
                                </w:tc>
                              </w:tr>
                              <w:tr w:rsidR="00EA3F43" w14:paraId="4B37B788" w14:textId="77777777">
                                <w:tc>
                                  <w:tcPr>
                                    <w:tcW w:w="8445" w:type="dxa"/>
                                    <w:tcMar>
                                      <w:top w:w="0" w:type="dxa"/>
                                      <w:left w:w="135" w:type="dxa"/>
                                      <w:bottom w:w="0" w:type="dxa"/>
                                      <w:right w:w="135" w:type="dxa"/>
                                    </w:tcMar>
                                    <w:hideMark/>
                                  </w:tcPr>
                                  <w:p w14:paraId="430E5B83"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A Call for Peace – Truth Not War rally</w:t>
                                    </w:r>
                                    <w:r>
                                      <w:rPr>
                                        <w:rFonts w:ascii="Helvetica" w:eastAsia="Times New Roman" w:hAnsi="Helvetica" w:cs="Helvetica"/>
                                        <w:color w:val="000000"/>
                                        <w:sz w:val="18"/>
                                        <w:szCs w:val="18"/>
                                      </w:rPr>
                                      <w:br/>
                                    </w:r>
                                    <w:r>
                                      <w:rPr>
                                        <w:rStyle w:val="Strong"/>
                                        <w:rFonts w:ascii="Arial" w:eastAsia="Times New Roman" w:hAnsi="Arial" w:cs="Arial"/>
                                        <w:color w:val="000000"/>
                                        <w:sz w:val="27"/>
                                        <w:szCs w:val="27"/>
                                      </w:rPr>
                                      <w:t>Saturday 18 March</w:t>
                                    </w:r>
                                    <w:r>
                                      <w:rPr>
                                        <w:rFonts w:ascii="Arial" w:eastAsia="Times New Roman" w:hAnsi="Arial" w:cs="Arial"/>
                                        <w:color w:val="000000"/>
                                        <w:sz w:val="27"/>
                                        <w:szCs w:val="27"/>
                                      </w:rPr>
                                      <w:br/>
                                      <w:t>1.00 pm</w:t>
                                    </w:r>
                                    <w:r>
                                      <w:rPr>
                                        <w:rFonts w:ascii="Arial" w:eastAsia="Times New Roman" w:hAnsi="Arial" w:cs="Arial"/>
                                        <w:color w:val="000000"/>
                                        <w:sz w:val="27"/>
                                        <w:szCs w:val="27"/>
                                      </w:rPr>
                                      <w:br/>
                                      <w:t>State Library of Victoria</w:t>
                                    </w:r>
                                    <w:r>
                                      <w:rPr>
                                        <w:rFonts w:ascii="Arial" w:eastAsia="Times New Roman" w:hAnsi="Arial" w:cs="Arial"/>
                                        <w:color w:val="000000"/>
                                        <w:sz w:val="27"/>
                                        <w:szCs w:val="27"/>
                                      </w:rPr>
                                      <w:br/>
                                      <w:t>20</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Anniversary of U.S. led Invasion of Iraq</w:t>
                                    </w:r>
                                    <w:r>
                                      <w:rPr>
                                        <w:rFonts w:ascii="Helvetica" w:eastAsia="Times New Roman" w:hAnsi="Helvetica" w:cs="Helvetica"/>
                                        <w:color w:val="656565"/>
                                        <w:sz w:val="18"/>
                                        <w:szCs w:val="18"/>
                                      </w:rPr>
                                      <w:t xml:space="preserve"> </w:t>
                                    </w:r>
                                  </w:p>
                                  <w:p w14:paraId="18D9851D" w14:textId="77777777" w:rsidR="00EA3F43" w:rsidRDefault="00EA3F43" w:rsidP="00375FC8">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Stop AUKUS War Alliance </w:t>
                                    </w:r>
                                  </w:p>
                                  <w:p w14:paraId="6BD458D0" w14:textId="77777777" w:rsidR="00EA3F43" w:rsidRDefault="00EA3F43" w:rsidP="00375FC8">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No Nuclear Submarines</w:t>
                                    </w:r>
                                  </w:p>
                                  <w:p w14:paraId="4C601501" w14:textId="77777777" w:rsidR="00EA3F43" w:rsidRDefault="00EA3F43" w:rsidP="00375FC8">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Free Assange </w:t>
                                    </w:r>
                                  </w:p>
                                  <w:p w14:paraId="1D12A181" w14:textId="77777777" w:rsidR="00EA3F43" w:rsidRDefault="00EA3F43" w:rsidP="00375FC8">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No More </w:t>
                                    </w:r>
                                    <w:proofErr w:type="spellStart"/>
                                    <w:r>
                                      <w:rPr>
                                        <w:rFonts w:ascii="Arial" w:eastAsia="Times New Roman" w:hAnsi="Arial" w:cs="Arial"/>
                                        <w:color w:val="000000"/>
                                        <w:sz w:val="27"/>
                                        <w:szCs w:val="27"/>
                                      </w:rPr>
                                      <w:t>Iraqs</w:t>
                                    </w:r>
                                    <w:proofErr w:type="spellEnd"/>
                                    <w:r>
                                      <w:rPr>
                                        <w:rFonts w:ascii="Arial" w:eastAsia="Times New Roman" w:hAnsi="Arial" w:cs="Arial"/>
                                        <w:color w:val="000000"/>
                                        <w:sz w:val="27"/>
                                        <w:szCs w:val="27"/>
                                      </w:rPr>
                                      <w:t> </w:t>
                                    </w:r>
                                  </w:p>
                                  <w:p w14:paraId="6ECA990B" w14:textId="77777777" w:rsidR="00EA3F43" w:rsidRDefault="00EA3F43" w:rsidP="00375FC8">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No War with China </w:t>
                                    </w:r>
                                  </w:p>
                                  <w:p w14:paraId="6D5E2A43" w14:textId="77777777" w:rsidR="00EA3F43" w:rsidRDefault="00EA3F43" w:rsidP="00375FC8">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No Australian Involvement in US-led wars</w:t>
                                    </w:r>
                                  </w:p>
                                  <w:p w14:paraId="50884280" w14:textId="77777777" w:rsidR="00EA3F43" w:rsidRDefault="00EA3F43" w:rsidP="00375FC8">
                                    <w:pPr>
                                      <w:numPr>
                                        <w:ilvl w:val="0"/>
                                        <w:numId w:val="2"/>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Prioritise Healthcare and the Environment - Not Warfare</w:t>
                                    </w:r>
                                  </w:p>
                                  <w:p w14:paraId="166C1393" w14:textId="77777777" w:rsidR="00EA3F43" w:rsidRDefault="00EA3F4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Speakers Include:  Richard Tanter, Dave Sweeney, Dr Margie Beavis, John Shipton, John Lander</w:t>
                                    </w:r>
                                    <w:r>
                                      <w:rPr>
                                        <w:rFonts w:ascii="Arial" w:eastAsia="Times New Roman" w:hAnsi="Arial" w:cs="Arial"/>
                                        <w:color w:val="000000"/>
                                        <w:sz w:val="27"/>
                                        <w:szCs w:val="27"/>
                                      </w:rPr>
                                      <w:br/>
                                      <w:t>Hosts - No AUKUS Victoria Coalition; Melbourne for Assange; IPAN-Victoria; Pax Christi; Melbourne Unitarian Peace Church Memorial; PEN Writers for Peace; Spirit of Eureka; Solidarity; Philippines Caucus for Peace; Bayan Australia; XR Westside; Quakers Victoria.</w:t>
                                    </w:r>
                                    <w:r>
                                      <w:rPr>
                                        <w:rFonts w:ascii="Helvetica" w:eastAsia="Times New Roman" w:hAnsi="Helvetica" w:cs="Helvetica"/>
                                        <w:color w:val="656565"/>
                                        <w:sz w:val="18"/>
                                        <w:szCs w:val="18"/>
                                      </w:rPr>
                                      <w:t xml:space="preserve"> </w:t>
                                    </w:r>
                                  </w:p>
                                </w:tc>
                              </w:tr>
                            </w:tbl>
                            <w:p w14:paraId="3388C109" w14:textId="77777777" w:rsidR="00EA3F43" w:rsidRDefault="00EA3F43">
                              <w:pPr>
                                <w:rPr>
                                  <w:rFonts w:ascii="Times New Roman" w:eastAsia="Times New Roman" w:hAnsi="Times New Roman" w:cs="Times New Roman"/>
                                  <w:sz w:val="20"/>
                                  <w:szCs w:val="20"/>
                                </w:rPr>
                              </w:pPr>
                            </w:p>
                          </w:tc>
                        </w:tr>
                      </w:tbl>
                      <w:p w14:paraId="7654B797"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6A71AA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3E1D9644" w14:textId="77777777">
                                <w:tc>
                                  <w:tcPr>
                                    <w:tcW w:w="0" w:type="auto"/>
                                    <w:tcMar>
                                      <w:top w:w="0" w:type="dxa"/>
                                      <w:left w:w="135" w:type="dxa"/>
                                      <w:bottom w:w="0" w:type="dxa"/>
                                      <w:right w:w="135" w:type="dxa"/>
                                    </w:tcMar>
                                    <w:hideMark/>
                                  </w:tcPr>
                                  <w:p w14:paraId="2B142008" w14:textId="4D6BAAF4" w:rsidR="00EA3F43" w:rsidRDefault="00EA3F43">
                                    <w:pPr>
                                      <w:jc w:val="center"/>
                                      <w:rPr>
                                        <w:rFonts w:eastAsia="Times New Roman"/>
                                      </w:rPr>
                                    </w:pPr>
                                    <w:r>
                                      <w:rPr>
                                        <w:rFonts w:eastAsia="Times New Roman"/>
                                        <w:noProof/>
                                      </w:rPr>
                                      <w:lastRenderedPageBreak/>
                                      <w:drawing>
                                        <wp:inline distT="0" distB="0" distL="0" distR="0" wp14:anchorId="4882F74A" wp14:editId="707B835E">
                                          <wp:extent cx="4123055" cy="5237480"/>
                                          <wp:effectExtent l="0" t="0" r="0" b="1270"/>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23055" cy="5237480"/>
                                                  </a:xfrm>
                                                  <a:prstGeom prst="rect">
                                                    <a:avLst/>
                                                  </a:prstGeom>
                                                  <a:noFill/>
                                                  <a:ln>
                                                    <a:noFill/>
                                                  </a:ln>
                                                </pic:spPr>
                                              </pic:pic>
                                            </a:graphicData>
                                          </a:graphic>
                                        </wp:inline>
                                      </w:drawing>
                                    </w:r>
                                  </w:p>
                                </w:tc>
                              </w:tr>
                            </w:tbl>
                            <w:p w14:paraId="101A93DC" w14:textId="77777777" w:rsidR="00EA3F43" w:rsidRDefault="00EA3F43">
                              <w:pPr>
                                <w:rPr>
                                  <w:rFonts w:ascii="Times New Roman" w:eastAsia="Times New Roman" w:hAnsi="Times New Roman" w:cs="Times New Roman"/>
                                  <w:sz w:val="20"/>
                                  <w:szCs w:val="20"/>
                                </w:rPr>
                              </w:pPr>
                            </w:p>
                          </w:tc>
                        </w:tr>
                      </w:tbl>
                      <w:p w14:paraId="33B5D680"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1E0E775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1ACFA52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3AACBDE6" w14:textId="77777777">
                                      <w:tc>
                                        <w:tcPr>
                                          <w:tcW w:w="0" w:type="auto"/>
                                          <w:tcMar>
                                            <w:top w:w="0" w:type="dxa"/>
                                            <w:left w:w="270" w:type="dxa"/>
                                            <w:bottom w:w="135" w:type="dxa"/>
                                            <w:right w:w="270" w:type="dxa"/>
                                          </w:tcMar>
                                          <w:hideMark/>
                                        </w:tcPr>
                                        <w:p w14:paraId="61F2CCEE"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Speakers: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27"/>
                                              <w:szCs w:val="27"/>
                                            </w:rPr>
                                            <w:t xml:space="preserve">Prof. Bob </w:t>
                                          </w:r>
                                          <w:proofErr w:type="spellStart"/>
                                          <w:r>
                                            <w:rPr>
                                              <w:rStyle w:val="Strong"/>
                                              <w:rFonts w:ascii="Arial" w:eastAsia="Times New Roman" w:hAnsi="Arial" w:cs="Arial"/>
                                              <w:color w:val="000000"/>
                                              <w:sz w:val="27"/>
                                              <w:szCs w:val="27"/>
                                            </w:rPr>
                                            <w:t>Carr</w:t>
                                          </w:r>
                                          <w:proofErr w:type="spellEnd"/>
                                          <w:r>
                                            <w:rPr>
                                              <w:rFonts w:ascii="Arial" w:eastAsia="Times New Roman" w:hAnsi="Arial" w:cs="Arial"/>
                                              <w:color w:val="000000"/>
                                              <w:sz w:val="27"/>
                                              <w:szCs w:val="27"/>
                                            </w:rPr>
                                            <w:t> (former NSW Premier and Federal Minister for Foreign Affairs)</w:t>
                                          </w:r>
                                          <w:r>
                                            <w:rPr>
                                              <w:rFonts w:ascii="Arial" w:eastAsia="Times New Roman" w:hAnsi="Arial" w:cs="Arial"/>
                                              <w:color w:val="000000"/>
                                              <w:sz w:val="27"/>
                                              <w:szCs w:val="27"/>
                                            </w:rPr>
                                            <w:br/>
                                          </w:r>
                                          <w:r>
                                            <w:rPr>
                                              <w:rStyle w:val="Strong"/>
                                              <w:rFonts w:ascii="Arial" w:eastAsia="Times New Roman" w:hAnsi="Arial" w:cs="Arial"/>
                                              <w:color w:val="000000"/>
                                              <w:sz w:val="27"/>
                                              <w:szCs w:val="27"/>
                                            </w:rPr>
                                            <w:t>Senator David Shoebridge</w:t>
                                          </w:r>
                                          <w:r>
                                            <w:rPr>
                                              <w:rFonts w:ascii="Arial" w:eastAsia="Times New Roman" w:hAnsi="Arial" w:cs="Arial"/>
                                              <w:color w:val="000000"/>
                                              <w:sz w:val="27"/>
                                              <w:szCs w:val="27"/>
                                            </w:rPr>
                                            <w:t> (NSW Greens Senator)</w:t>
                                          </w:r>
                                          <w:r>
                                            <w:rPr>
                                              <w:rFonts w:ascii="Arial" w:eastAsia="Times New Roman" w:hAnsi="Arial" w:cs="Arial"/>
                                              <w:color w:val="000000"/>
                                              <w:sz w:val="27"/>
                                              <w:szCs w:val="27"/>
                                            </w:rPr>
                                            <w:br/>
                                          </w:r>
                                          <w:r>
                                            <w:rPr>
                                              <w:rStyle w:val="Strong"/>
                                              <w:rFonts w:ascii="Arial" w:eastAsia="Times New Roman" w:hAnsi="Arial" w:cs="Arial"/>
                                              <w:color w:val="000000"/>
                                              <w:sz w:val="27"/>
                                              <w:szCs w:val="27"/>
                                            </w:rPr>
                                            <w:t>Dr Alison Broinowski</w:t>
                                          </w:r>
                                          <w:r>
                                            <w:rPr>
                                              <w:rFonts w:ascii="Arial" w:eastAsia="Times New Roman" w:hAnsi="Arial" w:cs="Arial"/>
                                              <w:color w:val="000000"/>
                                              <w:sz w:val="27"/>
                                              <w:szCs w:val="27"/>
                                            </w:rPr>
                                            <w:t> (President of Australians for War Powers Reform)</w:t>
                                          </w:r>
                                          <w:r>
                                            <w:rPr>
                                              <w:rFonts w:ascii="Arial" w:eastAsia="Times New Roman" w:hAnsi="Arial" w:cs="Arial"/>
                                              <w:color w:val="000000"/>
                                              <w:sz w:val="27"/>
                                              <w:szCs w:val="27"/>
                                            </w:rPr>
                                            <w:br/>
                                          </w:r>
                                          <w:r>
                                            <w:rPr>
                                              <w:rStyle w:val="Strong"/>
                                              <w:rFonts w:ascii="Arial" w:eastAsia="Times New Roman" w:hAnsi="Arial" w:cs="Arial"/>
                                              <w:color w:val="000000"/>
                                              <w:sz w:val="27"/>
                                              <w:szCs w:val="27"/>
                                            </w:rPr>
                                            <w:t>Col. Lawrence Wilkerson</w:t>
                                          </w:r>
                                          <w:r>
                                            <w:rPr>
                                              <w:rFonts w:ascii="Arial" w:eastAsia="Times New Roman" w:hAnsi="Arial" w:cs="Arial"/>
                                              <w:color w:val="000000"/>
                                              <w:sz w:val="27"/>
                                              <w:szCs w:val="27"/>
                                            </w:rPr>
                                            <w:t> (assistant to US Secretary of State, Colin Powell, in 2003)</w:t>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xml:space="preserve">Mary </w:t>
                                          </w:r>
                                          <w:proofErr w:type="spellStart"/>
                                          <w:r>
                                            <w:rPr>
                                              <w:rStyle w:val="Strong"/>
                                              <w:rFonts w:ascii="Arial" w:eastAsia="Times New Roman" w:hAnsi="Arial" w:cs="Arial"/>
                                              <w:color w:val="000000"/>
                                              <w:sz w:val="27"/>
                                              <w:szCs w:val="27"/>
                                            </w:rPr>
                                            <w:t>Kostakidis</w:t>
                                          </w:r>
                                          <w:proofErr w:type="spellEnd"/>
                                          <w:r>
                                            <w:rPr>
                                              <w:rFonts w:ascii="Arial" w:eastAsia="Times New Roman" w:hAnsi="Arial" w:cs="Arial"/>
                                              <w:color w:val="000000"/>
                                              <w:sz w:val="27"/>
                                              <w:szCs w:val="27"/>
                                            </w:rPr>
                                            <w:t xml:space="preserve"> has agreed to act as facilitator.</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w:t>
                                          </w:r>
                                          <w:r>
                                            <w:rPr>
                                              <w:rFonts w:ascii="Arial" w:eastAsia="Times New Roman" w:hAnsi="Arial" w:cs="Arial"/>
                                              <w:color w:val="000000"/>
                                              <w:sz w:val="27"/>
                                              <w:szCs w:val="27"/>
                                            </w:rPr>
                                            <w:br/>
                                            <w:t xml:space="preserve">Please distribute the date-claimer widely, </w:t>
                                          </w:r>
                                          <w:hyperlink r:id="rId20"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000000"/>
                                              <w:sz w:val="18"/>
                                              <w:szCs w:val="18"/>
                                            </w:rPr>
                                            <w:br/>
                                          </w:r>
                                          <w:r>
                                            <w:rPr>
                                              <w:rFonts w:ascii="Arial" w:eastAsia="Times New Roman" w:hAnsi="Arial" w:cs="Arial"/>
                                              <w:color w:val="000000"/>
                                              <w:sz w:val="27"/>
                                              <w:szCs w:val="27"/>
                                            </w:rPr>
                                            <w:t> </w:t>
                                          </w:r>
                                          <w:r>
                                            <w:rPr>
                                              <w:rFonts w:ascii="Arial" w:eastAsia="Times New Roman" w:hAnsi="Arial" w:cs="Arial"/>
                                              <w:color w:val="000000"/>
                                              <w:sz w:val="27"/>
                                              <w:szCs w:val="27"/>
                                            </w:rPr>
                                            <w:br/>
                                            <w:t>We aim to gather people who are ready to speak out against the current trends in Australia's defence stance, which appear to be leading in the direction of conflict, rather than peace.</w:t>
                                          </w:r>
                                          <w:r>
                                            <w:rPr>
                                              <w:rFonts w:ascii="Helvetica" w:eastAsia="Times New Roman" w:hAnsi="Helvetica" w:cs="Helvetica"/>
                                              <w:color w:val="000000"/>
                                              <w:sz w:val="18"/>
                                              <w:szCs w:val="18"/>
                                            </w:rPr>
                                            <w:br/>
                                          </w:r>
                                          <w:r>
                                            <w:rPr>
                                              <w:rStyle w:val="Strong"/>
                                              <w:rFonts w:ascii="Arial" w:eastAsia="Times New Roman" w:hAnsi="Arial" w:cs="Arial"/>
                                              <w:color w:val="000000"/>
                                              <w:sz w:val="30"/>
                                              <w:szCs w:val="30"/>
                                            </w:rPr>
                                            <w:t>Sunday, 19th March, 5pm</w:t>
                                          </w:r>
                                          <w:r>
                                            <w:rPr>
                                              <w:rFonts w:ascii="Arial" w:eastAsia="Times New Roman" w:hAnsi="Arial" w:cs="Arial"/>
                                              <w:b/>
                                              <w:bCs/>
                                              <w:color w:val="000000"/>
                                              <w:sz w:val="30"/>
                                              <w:szCs w:val="30"/>
                                            </w:rPr>
                                            <w:br/>
                                          </w:r>
                                          <w:r>
                                            <w:rPr>
                                              <w:rStyle w:val="Strong"/>
                                              <w:rFonts w:ascii="Arial" w:eastAsia="Times New Roman" w:hAnsi="Arial" w:cs="Arial"/>
                                              <w:color w:val="000000"/>
                                              <w:sz w:val="30"/>
                                              <w:szCs w:val="30"/>
                                            </w:rPr>
                                            <w:t>Marrickville Town Hall</w:t>
                                          </w:r>
                                          <w:r>
                                            <w:rPr>
                                              <w:rFonts w:ascii="Helvetica" w:eastAsia="Times New Roman" w:hAnsi="Helvetica" w:cs="Helvetica"/>
                                              <w:color w:val="656565"/>
                                              <w:sz w:val="18"/>
                                              <w:szCs w:val="18"/>
                                            </w:rPr>
                                            <w:br/>
                                            <w:t xml:space="preserve">  </w:t>
                                          </w:r>
                                        </w:p>
                                      </w:tc>
                                    </w:tr>
                                  </w:tbl>
                                  <w:p w14:paraId="0FFDE890" w14:textId="77777777" w:rsidR="00EA3F43" w:rsidRDefault="00EA3F43">
                                    <w:pPr>
                                      <w:rPr>
                                        <w:rFonts w:ascii="Times New Roman" w:eastAsia="Times New Roman" w:hAnsi="Times New Roman" w:cs="Times New Roman"/>
                                        <w:sz w:val="20"/>
                                        <w:szCs w:val="20"/>
                                      </w:rPr>
                                    </w:pPr>
                                  </w:p>
                                </w:tc>
                              </w:tr>
                            </w:tbl>
                            <w:p w14:paraId="2AFF4533" w14:textId="77777777" w:rsidR="00EA3F43" w:rsidRDefault="00EA3F43">
                              <w:pPr>
                                <w:rPr>
                                  <w:rFonts w:ascii="Times New Roman" w:eastAsia="Times New Roman" w:hAnsi="Times New Roman" w:cs="Times New Roman"/>
                                  <w:sz w:val="20"/>
                                  <w:szCs w:val="20"/>
                                </w:rPr>
                              </w:pPr>
                            </w:p>
                          </w:tc>
                        </w:tr>
                      </w:tbl>
                      <w:p w14:paraId="2C042456"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DB81DCC"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EA3F43" w14:paraId="3C40E759" w14:textId="77777777">
                                <w:tc>
                                  <w:tcPr>
                                    <w:tcW w:w="0" w:type="auto"/>
                                    <w:tcMar>
                                      <w:top w:w="0" w:type="dxa"/>
                                      <w:left w:w="135" w:type="dxa"/>
                                      <w:bottom w:w="135" w:type="dxa"/>
                                      <w:right w:w="135" w:type="dxa"/>
                                    </w:tcMar>
                                    <w:hideMark/>
                                  </w:tcPr>
                                  <w:p w14:paraId="35F2BCC7" w14:textId="5D6B8F2E" w:rsidR="00EA3F43" w:rsidRDefault="00EA3F43">
                                    <w:pPr>
                                      <w:jc w:val="center"/>
                                      <w:rPr>
                                        <w:rFonts w:eastAsia="Times New Roman"/>
                                      </w:rPr>
                                    </w:pPr>
                                    <w:r>
                                      <w:rPr>
                                        <w:rFonts w:eastAsia="Times New Roman"/>
                                        <w:noProof/>
                                      </w:rPr>
                                      <w:drawing>
                                        <wp:inline distT="0" distB="0" distL="0" distR="0" wp14:anchorId="6355B47D" wp14:editId="0653F1B0">
                                          <wp:extent cx="5366385" cy="2623185"/>
                                          <wp:effectExtent l="0" t="0" r="571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6385" cy="2623185"/>
                                                  </a:xfrm>
                                                  <a:prstGeom prst="rect">
                                                    <a:avLst/>
                                                  </a:prstGeom>
                                                  <a:noFill/>
                                                  <a:ln>
                                                    <a:noFill/>
                                                  </a:ln>
                                                </pic:spPr>
                                              </pic:pic>
                                            </a:graphicData>
                                          </a:graphic>
                                        </wp:inline>
                                      </w:drawing>
                                    </w:r>
                                  </w:p>
                                </w:tc>
                              </w:tr>
                              <w:tr w:rsidR="00EA3F43" w14:paraId="69C9D20F" w14:textId="77777777">
                                <w:tc>
                                  <w:tcPr>
                                    <w:tcW w:w="8445" w:type="dxa"/>
                                    <w:tcMar>
                                      <w:top w:w="0" w:type="dxa"/>
                                      <w:left w:w="135" w:type="dxa"/>
                                      <w:bottom w:w="0" w:type="dxa"/>
                                      <w:right w:w="135" w:type="dxa"/>
                                    </w:tcMar>
                                    <w:hideMark/>
                                  </w:tcPr>
                                  <w:p w14:paraId="20F81EFF"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Brisbane Peace Community Celebrates two years of the United Nations Treaty to Prohibit Nuclear Weapons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On the second anniversary of the UN TPNW banning nuclear weapons the Brisbane Peace Community held a celebratory lunch followed by an afternoon of listening sharing and organising for peace, nuclear disarmament and action on climate change in the </w:t>
                                    </w:r>
                                    <w:r>
                                      <w:rPr>
                                        <w:rFonts w:ascii="Arial" w:eastAsia="Times New Roman" w:hAnsi="Arial" w:cs="Arial"/>
                                        <w:color w:val="000000"/>
                                        <w:sz w:val="27"/>
                                        <w:szCs w:val="27"/>
                                      </w:rPr>
                                      <w:lastRenderedPageBreak/>
                                      <w:t>interests of generations to come.</w:t>
                                    </w:r>
                                    <w:r>
                                      <w:rPr>
                                        <w:rFonts w:ascii="Arial" w:eastAsia="Times New Roman" w:hAnsi="Arial" w:cs="Arial"/>
                                        <w:color w:val="000000"/>
                                        <w:sz w:val="27"/>
                                        <w:szCs w:val="27"/>
                                      </w:rPr>
                                      <w:br/>
                                    </w:r>
                                    <w:r>
                                      <w:rPr>
                                        <w:rFonts w:ascii="Arial" w:eastAsia="Times New Roman" w:hAnsi="Arial" w:cs="Arial"/>
                                        <w:color w:val="000000"/>
                                        <w:sz w:val="27"/>
                                        <w:szCs w:val="27"/>
                                      </w:rPr>
                                      <w:br/>
                                      <w:t>ICAN and WILPF representative Valerie Joy relayed empowering stories of 2022 which have led to the Brisbane City Council upholding our historic nuclear free status, and where the Mt Isa Council has joined the ICAN Cities for Peace.</w:t>
                                    </w:r>
                                    <w:r>
                                      <w:rPr>
                                        <w:rFonts w:ascii="Arial" w:eastAsia="Times New Roman" w:hAnsi="Arial" w:cs="Arial"/>
                                        <w:color w:val="000000"/>
                                        <w:sz w:val="27"/>
                                        <w:szCs w:val="27"/>
                                      </w:rPr>
                                      <w:br/>
                                    </w:r>
                                    <w:r>
                                      <w:rPr>
                                        <w:rFonts w:ascii="Arial" w:eastAsia="Times New Roman" w:hAnsi="Arial" w:cs="Arial"/>
                                        <w:color w:val="000000"/>
                                        <w:sz w:val="27"/>
                                        <w:szCs w:val="27"/>
                                      </w:rPr>
                                      <w:br/>
                                      <w:t>The meeting was organised by Just Peace Qld and the Quakers and attended by representatives of 10 peace organisations in Brisbane.</w:t>
                                    </w:r>
                                    <w:r>
                                      <w:rPr>
                                        <w:rFonts w:ascii="Arial" w:eastAsia="Times New Roman" w:hAnsi="Arial" w:cs="Arial"/>
                                        <w:color w:val="000000"/>
                                        <w:sz w:val="27"/>
                                        <w:szCs w:val="27"/>
                                      </w:rPr>
                                      <w:br/>
                                      <w:t>The IPAN Inquiry Report which strongly advocates for the TPNW was distributed with an insert outlining suggested opportunities to take the findings and recommendations to our community and political representatives.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7E8C76D7" w14:textId="77777777" w:rsidR="00EA3F43" w:rsidRDefault="00EA3F43">
                              <w:pPr>
                                <w:rPr>
                                  <w:rFonts w:ascii="Times New Roman" w:eastAsia="Times New Roman" w:hAnsi="Times New Roman" w:cs="Times New Roman"/>
                                  <w:sz w:val="20"/>
                                  <w:szCs w:val="20"/>
                                </w:rPr>
                              </w:pPr>
                            </w:p>
                          </w:tc>
                        </w:tr>
                      </w:tbl>
                      <w:p w14:paraId="4B5C1983"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BBBEA5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1B69012F" w14:textId="77777777">
                                <w:tc>
                                  <w:tcPr>
                                    <w:tcW w:w="0" w:type="auto"/>
                                    <w:tcMar>
                                      <w:top w:w="0" w:type="dxa"/>
                                      <w:left w:w="135" w:type="dxa"/>
                                      <w:bottom w:w="0" w:type="dxa"/>
                                      <w:right w:w="135" w:type="dxa"/>
                                    </w:tcMar>
                                    <w:hideMark/>
                                  </w:tcPr>
                                  <w:p w14:paraId="274BA0EA" w14:textId="36CC24C5" w:rsidR="00EA3F43" w:rsidRDefault="00EA3F43">
                                    <w:pPr>
                                      <w:jc w:val="center"/>
                                      <w:rPr>
                                        <w:rFonts w:eastAsia="Times New Roman"/>
                                      </w:rPr>
                                    </w:pPr>
                                    <w:r>
                                      <w:rPr>
                                        <w:rFonts w:eastAsia="Times New Roman"/>
                                        <w:noProof/>
                                      </w:rPr>
                                      <w:drawing>
                                        <wp:inline distT="0" distB="0" distL="0" distR="0" wp14:anchorId="69F9FABF" wp14:editId="013DB16C">
                                          <wp:extent cx="4820920" cy="32327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0920" cy="3232785"/>
                                                  </a:xfrm>
                                                  <a:prstGeom prst="rect">
                                                    <a:avLst/>
                                                  </a:prstGeom>
                                                  <a:noFill/>
                                                  <a:ln>
                                                    <a:noFill/>
                                                  </a:ln>
                                                </pic:spPr>
                                              </pic:pic>
                                            </a:graphicData>
                                          </a:graphic>
                                        </wp:inline>
                                      </w:drawing>
                                    </w:r>
                                  </w:p>
                                </w:tc>
                              </w:tr>
                            </w:tbl>
                            <w:p w14:paraId="265F2930" w14:textId="77777777" w:rsidR="00EA3F43" w:rsidRDefault="00EA3F43">
                              <w:pPr>
                                <w:rPr>
                                  <w:rFonts w:ascii="Times New Roman" w:eastAsia="Times New Roman" w:hAnsi="Times New Roman" w:cs="Times New Roman"/>
                                  <w:sz w:val="20"/>
                                  <w:szCs w:val="20"/>
                                </w:rPr>
                              </w:pPr>
                            </w:p>
                          </w:tc>
                        </w:tr>
                      </w:tbl>
                      <w:p w14:paraId="631A8FAE"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482A6F4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5E80E52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5E88A4F7" w14:textId="77777777">
                                      <w:tc>
                                        <w:tcPr>
                                          <w:tcW w:w="0" w:type="auto"/>
                                          <w:tcMar>
                                            <w:top w:w="0" w:type="dxa"/>
                                            <w:left w:w="270" w:type="dxa"/>
                                            <w:bottom w:w="135" w:type="dxa"/>
                                            <w:right w:w="270" w:type="dxa"/>
                                          </w:tcMar>
                                          <w:hideMark/>
                                        </w:tcPr>
                                        <w:p w14:paraId="0D06F243"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Appeal to PM Albanese by Union of Australian Women, Newcastle</w:t>
                                          </w:r>
                                          <w:r>
                                            <w:rPr>
                                              <w:rFonts w:ascii="Helvetica" w:eastAsia="Times New Roman" w:hAnsi="Helvetica" w:cs="Helvetica"/>
                                              <w:color w:val="656565"/>
                                              <w:sz w:val="18"/>
                                              <w:szCs w:val="18"/>
                                            </w:rPr>
                                            <w:t xml:space="preserve"> </w:t>
                                          </w:r>
                                        </w:p>
                                      </w:tc>
                                    </w:tr>
                                  </w:tbl>
                                  <w:p w14:paraId="3B2D9383" w14:textId="77777777" w:rsidR="00EA3F43" w:rsidRDefault="00EA3F43">
                                    <w:pPr>
                                      <w:rPr>
                                        <w:rFonts w:ascii="Times New Roman" w:eastAsia="Times New Roman" w:hAnsi="Times New Roman" w:cs="Times New Roman"/>
                                        <w:sz w:val="20"/>
                                        <w:szCs w:val="20"/>
                                      </w:rPr>
                                    </w:pPr>
                                  </w:p>
                                </w:tc>
                              </w:tr>
                            </w:tbl>
                            <w:p w14:paraId="11E2E2FB" w14:textId="77777777" w:rsidR="00EA3F43" w:rsidRDefault="00EA3F43">
                              <w:pPr>
                                <w:rPr>
                                  <w:rFonts w:ascii="Times New Roman" w:eastAsia="Times New Roman" w:hAnsi="Times New Roman" w:cs="Times New Roman"/>
                                  <w:sz w:val="20"/>
                                  <w:szCs w:val="20"/>
                                </w:rPr>
                              </w:pPr>
                            </w:p>
                          </w:tc>
                        </w:tr>
                      </w:tbl>
                      <w:p w14:paraId="1EFCDF0D"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FA0F58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439703A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041BC57A" w14:textId="77777777">
                                      <w:tc>
                                        <w:tcPr>
                                          <w:tcW w:w="0" w:type="auto"/>
                                          <w:tcMar>
                                            <w:top w:w="0" w:type="dxa"/>
                                            <w:left w:w="270" w:type="dxa"/>
                                            <w:bottom w:w="135" w:type="dxa"/>
                                            <w:right w:w="270" w:type="dxa"/>
                                          </w:tcMar>
                                          <w:hideMark/>
                                        </w:tcPr>
                                        <w:p w14:paraId="6605B5C9"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Dear </w:t>
                                          </w:r>
                                          <w:proofErr w:type="gramStart"/>
                                          <w:r>
                                            <w:rPr>
                                              <w:rStyle w:val="Strong"/>
                                              <w:rFonts w:ascii="Arial" w:eastAsia="Times New Roman" w:hAnsi="Arial" w:cs="Arial"/>
                                              <w:color w:val="000000"/>
                                              <w:sz w:val="27"/>
                                              <w:szCs w:val="27"/>
                                            </w:rPr>
                                            <w:t>Mr  Albanese</w:t>
                                          </w:r>
                                          <w:proofErr w:type="gramEnd"/>
                                          <w:r>
                                            <w:rPr>
                                              <w:rStyle w:val="Strong"/>
                                              <w:rFonts w:ascii="Arial" w:eastAsia="Times New Roman" w:hAnsi="Arial" w:cs="Arial"/>
                                              <w:color w:val="000000"/>
                                              <w:sz w:val="27"/>
                                              <w:szCs w:val="27"/>
                                            </w:rPr>
                                            <w:t>,  Mr Prime Minister,</w:t>
                                          </w:r>
                                          <w:r>
                                            <w:rPr>
                                              <w:rFonts w:ascii="Arial" w:eastAsia="Times New Roman" w:hAnsi="Arial" w:cs="Arial"/>
                                              <w:color w:val="000000"/>
                                              <w:sz w:val="27"/>
                                              <w:szCs w:val="27"/>
                                            </w:rPr>
                                            <w:br/>
                                            <w:t>The above picture is one of Women Marching in Melbourne  many decades ago calling for Disarmament – Build Homes, Schools, Hospitals and other messages relating to disarmament.   </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Union of Australian Women have long been active in calling for social justice issues – protested against conscription, war, nuclear weapons, the costs of </w:t>
                                          </w:r>
                                          <w:proofErr w:type="gramStart"/>
                                          <w:r>
                                            <w:rPr>
                                              <w:rFonts w:ascii="Arial" w:eastAsia="Times New Roman" w:hAnsi="Arial" w:cs="Arial"/>
                                              <w:color w:val="000000"/>
                                              <w:sz w:val="27"/>
                                              <w:szCs w:val="27"/>
                                            </w:rPr>
                                            <w:t>war  i.e.</w:t>
                                          </w:r>
                                          <w:proofErr w:type="gramEnd"/>
                                          <w:r>
                                            <w:rPr>
                                              <w:rFonts w:ascii="Arial" w:eastAsia="Times New Roman" w:hAnsi="Arial" w:cs="Arial"/>
                                              <w:color w:val="000000"/>
                                              <w:sz w:val="27"/>
                                              <w:szCs w:val="27"/>
                                            </w:rPr>
                                            <w:t>  too many lives, too many maimed physically or mentally, and far too much money being spent on armaments, war machines and the like instead of building houses, schools and hospitals, ensuring people did not live in poverty.</w:t>
                                          </w:r>
                                          <w:r>
                                            <w:rPr>
                                              <w:rFonts w:ascii="Arial" w:eastAsia="Times New Roman" w:hAnsi="Arial" w:cs="Arial"/>
                                              <w:color w:val="000000"/>
                                              <w:sz w:val="27"/>
                                              <w:szCs w:val="27"/>
                                            </w:rPr>
                                            <w:br/>
                                          </w:r>
                                          <w:r>
                                            <w:rPr>
                                              <w:rFonts w:ascii="Arial" w:eastAsia="Times New Roman" w:hAnsi="Arial" w:cs="Arial"/>
                                              <w:color w:val="000000"/>
                                              <w:sz w:val="27"/>
                                              <w:szCs w:val="27"/>
                                            </w:rPr>
                                            <w:br/>
                                            <w:t>I am sure you are aware of the wonderful work the Union of Australian Women has undertaken over 70 decades, and women from all walks of live to make life better for women, men, children and families.  The “Save our Sons” movement the UAW started during the Vietnam War against the Menzies Government’s Conscription legislation.</w:t>
                                          </w:r>
                                          <w:r>
                                            <w:rPr>
                                              <w:rFonts w:ascii="Arial" w:eastAsia="Times New Roman" w:hAnsi="Arial" w:cs="Arial"/>
                                              <w:color w:val="000000"/>
                                              <w:sz w:val="27"/>
                                              <w:szCs w:val="27"/>
                                            </w:rPr>
                                            <w:br/>
                                          </w:r>
                                          <w:r>
                                            <w:rPr>
                                              <w:rFonts w:ascii="Arial" w:eastAsia="Times New Roman" w:hAnsi="Arial" w:cs="Arial"/>
                                              <w:color w:val="000000"/>
                                              <w:sz w:val="27"/>
                                              <w:szCs w:val="27"/>
                                            </w:rPr>
                                            <w:br/>
                                            <w:t>Please Mr Albanese have a long think about this and then think about your Government’s over-zealous belief that the AUKUS PACT, and all it is bringing with it is the right path when you have millions of your citizens living below the poverty line, or struggling to make ends meet in all aspects of their lives.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Please, please, please change tactics.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Lynda Forbes</w:t>
                                          </w:r>
                                          <w:r>
                                            <w:rPr>
                                              <w:rFonts w:ascii="Arial" w:eastAsia="Times New Roman" w:hAnsi="Arial" w:cs="Arial"/>
                                              <w:color w:val="000000"/>
                                              <w:sz w:val="27"/>
                                              <w:szCs w:val="27"/>
                                            </w:rPr>
                                            <w:t xml:space="preserve"> Secretary Newcastle NSW Branch Union of Australian Women.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38738A8D" w14:textId="77777777" w:rsidR="00EA3F43" w:rsidRDefault="00EA3F43">
                                    <w:pPr>
                                      <w:rPr>
                                        <w:rFonts w:ascii="Times New Roman" w:eastAsia="Times New Roman" w:hAnsi="Times New Roman" w:cs="Times New Roman"/>
                                        <w:sz w:val="20"/>
                                        <w:szCs w:val="20"/>
                                      </w:rPr>
                                    </w:pPr>
                                  </w:p>
                                </w:tc>
                              </w:tr>
                            </w:tbl>
                            <w:p w14:paraId="13744C54" w14:textId="77777777" w:rsidR="00EA3F43" w:rsidRDefault="00EA3F43">
                              <w:pPr>
                                <w:rPr>
                                  <w:rFonts w:ascii="Times New Roman" w:eastAsia="Times New Roman" w:hAnsi="Times New Roman" w:cs="Times New Roman"/>
                                  <w:sz w:val="20"/>
                                  <w:szCs w:val="20"/>
                                </w:rPr>
                              </w:pPr>
                            </w:p>
                          </w:tc>
                        </w:tr>
                      </w:tbl>
                      <w:p w14:paraId="0CF7182E"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CD7D2F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5B11E367" w14:textId="77777777">
                                <w:tc>
                                  <w:tcPr>
                                    <w:tcW w:w="0" w:type="auto"/>
                                    <w:tcMar>
                                      <w:top w:w="0" w:type="dxa"/>
                                      <w:left w:w="135" w:type="dxa"/>
                                      <w:bottom w:w="0" w:type="dxa"/>
                                      <w:right w:w="135" w:type="dxa"/>
                                    </w:tcMar>
                                    <w:hideMark/>
                                  </w:tcPr>
                                  <w:p w14:paraId="7E6746BE" w14:textId="1BDCC2FB" w:rsidR="00EA3F43" w:rsidRDefault="00EA3F43">
                                    <w:pPr>
                                      <w:jc w:val="center"/>
                                      <w:rPr>
                                        <w:rFonts w:eastAsia="Times New Roman"/>
                                      </w:rPr>
                                    </w:pPr>
                                    <w:r>
                                      <w:rPr>
                                        <w:rFonts w:eastAsia="Times New Roman"/>
                                        <w:noProof/>
                                      </w:rPr>
                                      <w:drawing>
                                        <wp:inline distT="0" distB="0" distL="0" distR="0" wp14:anchorId="36155B56" wp14:editId="72BB70A1">
                                          <wp:extent cx="4539615" cy="42030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39615" cy="4203065"/>
                                                  </a:xfrm>
                                                  <a:prstGeom prst="rect">
                                                    <a:avLst/>
                                                  </a:prstGeom>
                                                  <a:noFill/>
                                                  <a:ln>
                                                    <a:noFill/>
                                                  </a:ln>
                                                </pic:spPr>
                                              </pic:pic>
                                            </a:graphicData>
                                          </a:graphic>
                                        </wp:inline>
                                      </w:drawing>
                                    </w:r>
                                  </w:p>
                                </w:tc>
                              </w:tr>
                            </w:tbl>
                            <w:p w14:paraId="584DD456" w14:textId="77777777" w:rsidR="00EA3F43" w:rsidRDefault="00EA3F43">
                              <w:pPr>
                                <w:rPr>
                                  <w:rFonts w:ascii="Times New Roman" w:eastAsia="Times New Roman" w:hAnsi="Times New Roman" w:cs="Times New Roman"/>
                                  <w:sz w:val="20"/>
                                  <w:szCs w:val="20"/>
                                </w:rPr>
                              </w:pPr>
                            </w:p>
                          </w:tc>
                        </w:tr>
                      </w:tbl>
                      <w:p w14:paraId="3EC61564"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75DCF9E" w14:textId="77777777">
                          <w:tc>
                            <w:tcPr>
                              <w:tcW w:w="0" w:type="auto"/>
                              <w:tcMar>
                                <w:top w:w="135" w:type="dxa"/>
                                <w:left w:w="0" w:type="dxa"/>
                                <w:bottom w:w="0" w:type="dxa"/>
                                <w:right w:w="0" w:type="dxa"/>
                              </w:tcMar>
                              <w:hideMark/>
                            </w:tcPr>
                            <w:p w14:paraId="608BAA1F" w14:textId="690A575A" w:rsidR="00EA3F43" w:rsidRDefault="00EA3F43"/>
                            <w:p w14:paraId="4CC60DB5" w14:textId="6508B5D0" w:rsidR="00EA3F43" w:rsidRDefault="00EA3F43"/>
                            <w:p w14:paraId="1A33DD55" w14:textId="52BEC784" w:rsidR="00EA3F43" w:rsidRDefault="00EA3F43"/>
                            <w:p w14:paraId="7BF8F149" w14:textId="184D71A9" w:rsidR="00EA3F43" w:rsidRDefault="00EA3F43"/>
                            <w:p w14:paraId="6E0E28D9" w14:textId="3041FF79" w:rsidR="00EA3F43" w:rsidRDefault="00EA3F43"/>
                            <w:p w14:paraId="6EF29B7F" w14:textId="6C444F78" w:rsidR="00EA3F43" w:rsidRDefault="00EA3F43"/>
                            <w:p w14:paraId="13A9A402" w14:textId="6E05AC7A" w:rsidR="00EA3F43" w:rsidRDefault="00EA3F43"/>
                            <w:p w14:paraId="6AB6B6A9" w14:textId="7E8A526C" w:rsidR="00EA3F43" w:rsidRDefault="00EA3F43"/>
                            <w:p w14:paraId="1B89020E" w14:textId="7220A0A2" w:rsidR="00EA3F43" w:rsidRDefault="00EA3F43"/>
                            <w:p w14:paraId="68BF66FA" w14:textId="77777777" w:rsidR="00EA3F43" w:rsidRDefault="00EA3F43"/>
                            <w:tbl>
                              <w:tblPr>
                                <w:tblpPr w:vertAnchor="text"/>
                                <w:tblW w:w="5000" w:type="pct"/>
                                <w:tblCellMar>
                                  <w:left w:w="0" w:type="dxa"/>
                                  <w:right w:w="0" w:type="dxa"/>
                                </w:tblCellMar>
                                <w:tblLook w:val="04A0" w:firstRow="1" w:lastRow="0" w:firstColumn="1" w:lastColumn="0" w:noHBand="0" w:noVBand="1"/>
                              </w:tblPr>
                              <w:tblGrid>
                                <w:gridCol w:w="8726"/>
                              </w:tblGrid>
                              <w:tr w:rsidR="00EA3F43" w14:paraId="4BA39816" w14:textId="77777777" w:rsidTr="00EA3F43">
                                <w:tc>
                                  <w:tcPr>
                                    <w:tcW w:w="8726" w:type="dxa"/>
                                    <w:hideMark/>
                                  </w:tcPr>
                                  <w:p w14:paraId="27F797EA" w14:textId="77777777" w:rsidR="00EA3F43" w:rsidRDefault="00EA3F43"/>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49CA4979" w14:textId="77777777">
                                      <w:tc>
                                        <w:tcPr>
                                          <w:tcW w:w="0" w:type="auto"/>
                                          <w:tcMar>
                                            <w:top w:w="0" w:type="dxa"/>
                                            <w:left w:w="270" w:type="dxa"/>
                                            <w:bottom w:w="135" w:type="dxa"/>
                                            <w:right w:w="270" w:type="dxa"/>
                                          </w:tcMar>
                                          <w:hideMark/>
                                        </w:tcPr>
                                        <w:p w14:paraId="502F833B" w14:textId="77777777" w:rsidR="00EA3F43" w:rsidRDefault="00EA3F4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With acknowledgement to the Canberra Times, 21st January, 2023</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The Treaty on the Prohibition of Nuclear Weapons is a good step towards a nuclear free world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Marianne Hanson, Margaret Beavis</w:t>
                                          </w:r>
                                          <w:r>
                                            <w:rPr>
                                              <w:rFonts w:ascii="Arial" w:eastAsia="Times New Roman" w:hAnsi="Arial" w:cs="Arial"/>
                                              <w:color w:val="000000"/>
                                              <w:sz w:val="27"/>
                                              <w:szCs w:val="27"/>
                                            </w:rPr>
                                            <w:br/>
                                          </w:r>
                                          <w:r>
                                            <w:rPr>
                                              <w:rFonts w:ascii="Arial" w:eastAsia="Times New Roman" w:hAnsi="Arial" w:cs="Arial"/>
                                              <w:color w:val="000000"/>
                                              <w:sz w:val="27"/>
                                              <w:szCs w:val="27"/>
                                            </w:rPr>
                                            <w:br/>
                                            <w:t>January 22 marks the two-year anniversary of the entry into force of the United Nations Treaty on the Prohibition of Nuclear Weapons (TPNW), a landmark agreement that made nuclear weapons illegal on the basis of international humanitarian law.</w:t>
                                          </w:r>
                                          <w:r>
                                            <w:rPr>
                                              <w:rFonts w:ascii="Arial" w:eastAsia="Times New Roman" w:hAnsi="Arial" w:cs="Arial"/>
                                              <w:color w:val="000000"/>
                                              <w:sz w:val="27"/>
                                              <w:szCs w:val="27"/>
                                            </w:rPr>
                                            <w:br/>
                                          </w:r>
                                          <w:r>
                                            <w:rPr>
                                              <w:rFonts w:ascii="Arial" w:eastAsia="Times New Roman" w:hAnsi="Arial" w:cs="Arial"/>
                                              <w:color w:val="000000"/>
                                              <w:sz w:val="27"/>
                                              <w:szCs w:val="27"/>
                                            </w:rPr>
                                            <w:br/>
                                            <w:t>Yet the potential for nuclear war remains as great as ever.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4"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t xml:space="preserve"> </w:t>
                                          </w:r>
                                        </w:p>
                                      </w:tc>
                                    </w:tr>
                                  </w:tbl>
                                  <w:p w14:paraId="70717508" w14:textId="77777777" w:rsidR="00EA3F43" w:rsidRDefault="00EA3F43">
                                    <w:pPr>
                                      <w:rPr>
                                        <w:rFonts w:ascii="Times New Roman" w:eastAsia="Times New Roman" w:hAnsi="Times New Roman" w:cs="Times New Roman"/>
                                        <w:sz w:val="20"/>
                                        <w:szCs w:val="20"/>
                                      </w:rPr>
                                    </w:pPr>
                                  </w:p>
                                </w:tc>
                              </w:tr>
                            </w:tbl>
                            <w:p w14:paraId="5E0E5849" w14:textId="77777777" w:rsidR="00EA3F43" w:rsidRDefault="00EA3F43">
                              <w:pPr>
                                <w:rPr>
                                  <w:rFonts w:ascii="Times New Roman" w:eastAsia="Times New Roman" w:hAnsi="Times New Roman" w:cs="Times New Roman"/>
                                  <w:sz w:val="20"/>
                                  <w:szCs w:val="20"/>
                                </w:rPr>
                              </w:pPr>
                            </w:p>
                          </w:tc>
                        </w:tr>
                      </w:tbl>
                      <w:p w14:paraId="14F2DE35"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0E13F08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10A3083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087FCC44" w14:textId="77777777">
                                      <w:tc>
                                        <w:tcPr>
                                          <w:tcW w:w="0" w:type="auto"/>
                                          <w:tcMar>
                                            <w:top w:w="0" w:type="dxa"/>
                                            <w:left w:w="270" w:type="dxa"/>
                                            <w:bottom w:w="135" w:type="dxa"/>
                                            <w:right w:w="270" w:type="dxa"/>
                                          </w:tcMar>
                                          <w:hideMark/>
                                        </w:tcPr>
                                        <w:p w14:paraId="444349C1" w14:textId="77777777" w:rsidR="00EA3F43" w:rsidRDefault="00EA3F4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ICAN News from Gem Romuld</w:t>
                                          </w:r>
                                          <w:r>
                                            <w:rPr>
                                              <w:rFonts w:ascii="Helvetica" w:eastAsia="Times New Roman" w:hAnsi="Helvetica" w:cs="Helvetica"/>
                                              <w:color w:val="656565"/>
                                              <w:sz w:val="18"/>
                                              <w:szCs w:val="18"/>
                                            </w:rPr>
                                            <w:t xml:space="preserve"> </w:t>
                                          </w:r>
                                        </w:p>
                                        <w:p w14:paraId="64715B49" w14:textId="77777777" w:rsidR="00EA3F43" w:rsidRDefault="00EA3F4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Well 2023 has kicked off nicely with a new signatory to the UN Treaty on the Prohibition of Nuclear Weapons: </w:t>
                                          </w:r>
                                          <w:hyperlink r:id="rId25" w:tgtFrame="_blank" w:history="1">
                                            <w:r>
                                              <w:rPr>
                                                <w:rStyle w:val="Hyperlink"/>
                                                <w:rFonts w:ascii="Arial" w:hAnsi="Arial" w:cs="Arial"/>
                                                <w:color w:val="000000"/>
                                                <w:sz w:val="27"/>
                                                <w:szCs w:val="27"/>
                                              </w:rPr>
                                              <w:t>Djibouti</w:t>
                                            </w:r>
                                          </w:hyperlink>
                                          <w:r>
                                            <w:rPr>
                                              <w:rFonts w:ascii="Arial" w:hAnsi="Arial" w:cs="Arial"/>
                                              <w:color w:val="000000"/>
                                              <w:sz w:val="27"/>
                                              <w:szCs w:val="27"/>
                                            </w:rPr>
                                            <w:t xml:space="preserve">! This means that </w:t>
                                          </w:r>
                                          <w:r>
                                            <w:rPr>
                                              <w:rStyle w:val="Strong"/>
                                              <w:rFonts w:ascii="Arial" w:hAnsi="Arial" w:cs="Arial"/>
                                              <w:color w:val="000000"/>
                                              <w:sz w:val="27"/>
                                              <w:szCs w:val="27"/>
                                            </w:rPr>
                                            <w:t xml:space="preserve">92 countries have signed and 68 have ratified </w:t>
                                          </w:r>
                                          <w:r>
                                            <w:rPr>
                                              <w:rFonts w:ascii="Arial" w:hAnsi="Arial" w:cs="Arial"/>
                                              <w:color w:val="000000"/>
                                              <w:sz w:val="27"/>
                                              <w:szCs w:val="27"/>
                                            </w:rPr>
                                            <w:t>the ban.</w:t>
                                          </w:r>
                                        </w:p>
                                        <w:p w14:paraId="6BC7E81E" w14:textId="77777777" w:rsidR="00EA3F43" w:rsidRDefault="00EA3F4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We've also welcomed </w:t>
                                          </w:r>
                                          <w:r>
                                            <w:rPr>
                                              <w:rStyle w:val="Strong"/>
                                              <w:rFonts w:ascii="Arial" w:hAnsi="Arial" w:cs="Arial"/>
                                              <w:color w:val="000000"/>
                                              <w:sz w:val="27"/>
                                              <w:szCs w:val="27"/>
                                            </w:rPr>
                                            <w:t>two new federal signatories</w:t>
                                          </w:r>
                                          <w:r>
                                            <w:rPr>
                                              <w:rFonts w:ascii="Arial" w:hAnsi="Arial" w:cs="Arial"/>
                                              <w:color w:val="000000"/>
                                              <w:sz w:val="27"/>
                                              <w:szCs w:val="27"/>
                                            </w:rPr>
                                            <w:t xml:space="preserve"> to the </w:t>
                                          </w:r>
                                          <w:hyperlink r:id="rId26" w:tgtFrame="_blank" w:history="1">
                                            <w:r>
                                              <w:rPr>
                                                <w:rStyle w:val="Hyperlink"/>
                                                <w:rFonts w:ascii="Arial" w:hAnsi="Arial" w:cs="Arial"/>
                                                <w:color w:val="000000"/>
                                                <w:sz w:val="27"/>
                                                <w:szCs w:val="27"/>
                                              </w:rPr>
                                              <w:t>ICAN Parliamentary Pledge</w:t>
                                            </w:r>
                                          </w:hyperlink>
                                          <w:r>
                                            <w:rPr>
                                              <w:rFonts w:ascii="Arial" w:hAnsi="Arial" w:cs="Arial"/>
                                              <w:color w:val="000000"/>
                                              <w:sz w:val="27"/>
                                              <w:szCs w:val="27"/>
                                            </w:rPr>
                                            <w:t xml:space="preserve"> in Australia: </w:t>
                                          </w:r>
                                          <w:proofErr w:type="spellStart"/>
                                          <w:r>
                                            <w:rPr>
                                              <w:rFonts w:ascii="Arial" w:hAnsi="Arial" w:cs="Arial"/>
                                              <w:color w:val="000000"/>
                                              <w:sz w:val="27"/>
                                              <w:szCs w:val="27"/>
                                            </w:rPr>
                                            <w:t>Labor</w:t>
                                          </w:r>
                                          <w:proofErr w:type="spellEnd"/>
                                          <w:r>
                                            <w:rPr>
                                              <w:rFonts w:ascii="Arial" w:hAnsi="Arial" w:cs="Arial"/>
                                              <w:color w:val="000000"/>
                                              <w:sz w:val="27"/>
                                              <w:szCs w:val="27"/>
                                            </w:rPr>
                                            <w:t xml:space="preserve"> members </w:t>
                                          </w:r>
                                          <w:hyperlink r:id="rId27" w:tgtFrame="_blank" w:history="1">
                                            <w:r>
                                              <w:rPr>
                                                <w:rStyle w:val="Hyperlink"/>
                                                <w:rFonts w:ascii="Arial" w:hAnsi="Arial" w:cs="Arial"/>
                                                <w:color w:val="000000"/>
                                                <w:sz w:val="27"/>
                                                <w:szCs w:val="27"/>
                                              </w:rPr>
                                              <w:t xml:space="preserve">Sally </w:t>
                                            </w:r>
                                            <w:proofErr w:type="spellStart"/>
                                            <w:r>
                                              <w:rPr>
                                                <w:rStyle w:val="Hyperlink"/>
                                                <w:rFonts w:ascii="Arial" w:hAnsi="Arial" w:cs="Arial"/>
                                                <w:color w:val="000000"/>
                                                <w:sz w:val="27"/>
                                                <w:szCs w:val="27"/>
                                              </w:rPr>
                                              <w:t>Sitou</w:t>
                                            </w:r>
                                            <w:proofErr w:type="spellEnd"/>
                                            <w:r>
                                              <w:rPr>
                                                <w:rStyle w:val="Hyperlink"/>
                                                <w:rFonts w:ascii="Arial" w:hAnsi="Arial" w:cs="Arial"/>
                                                <w:color w:val="000000"/>
                                                <w:sz w:val="27"/>
                                                <w:szCs w:val="27"/>
                                              </w:rPr>
                                              <w:t xml:space="preserve"> MP</w:t>
                                            </w:r>
                                          </w:hyperlink>
                                          <w:r>
                                            <w:rPr>
                                              <w:rFonts w:ascii="Arial" w:hAnsi="Arial" w:cs="Arial"/>
                                              <w:color w:val="000000"/>
                                              <w:sz w:val="27"/>
                                              <w:szCs w:val="27"/>
                                            </w:rPr>
                                            <w:t xml:space="preserve"> (Reid, NSW) and </w:t>
                                          </w:r>
                                          <w:hyperlink r:id="rId28" w:tgtFrame="_blank" w:history="1">
                                            <w:r>
                                              <w:rPr>
                                                <w:rStyle w:val="Hyperlink"/>
                                                <w:rFonts w:ascii="Arial" w:hAnsi="Arial" w:cs="Arial"/>
                                                <w:color w:val="000000"/>
                                                <w:sz w:val="27"/>
                                                <w:szCs w:val="27"/>
                                              </w:rPr>
                                              <w:t xml:space="preserve">Senator Fatima </w:t>
                                            </w:r>
                                            <w:proofErr w:type="spellStart"/>
                                            <w:r>
                                              <w:rPr>
                                                <w:rStyle w:val="Hyperlink"/>
                                                <w:rFonts w:ascii="Arial" w:hAnsi="Arial" w:cs="Arial"/>
                                                <w:color w:val="000000"/>
                                                <w:sz w:val="27"/>
                                                <w:szCs w:val="27"/>
                                              </w:rPr>
                                              <w:t>Payman</w:t>
                                            </w:r>
                                            <w:proofErr w:type="spellEnd"/>
                                          </w:hyperlink>
                                          <w:r>
                                            <w:rPr>
                                              <w:rFonts w:ascii="Arial" w:hAnsi="Arial" w:cs="Arial"/>
                                              <w:color w:val="000000"/>
                                              <w:sz w:val="27"/>
                                              <w:szCs w:val="27"/>
                                            </w:rPr>
                                            <w:t xml:space="preserve"> (Senator for WA).</w:t>
                                          </w:r>
                                        </w:p>
                                        <w:p w14:paraId="6F20B69D" w14:textId="77777777" w:rsidR="00EA3F43" w:rsidRDefault="00EA3F43">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TAKE ACTION:</w:t>
                                          </w:r>
                                          <w:r>
                                            <w:rPr>
                                              <w:rFonts w:ascii="Arial" w:hAnsi="Arial" w:cs="Arial"/>
                                              <w:color w:val="000000"/>
                                              <w:sz w:val="27"/>
                                              <w:szCs w:val="27"/>
                                            </w:rPr>
                                            <w:t xml:space="preserve"> Has your </w:t>
                                          </w:r>
                                          <w:hyperlink r:id="rId29" w:tgtFrame="_blank" w:history="1">
                                            <w:r>
                                              <w:rPr>
                                                <w:rStyle w:val="Hyperlink"/>
                                                <w:rFonts w:ascii="Arial" w:hAnsi="Arial" w:cs="Arial"/>
                                                <w:color w:val="000000"/>
                                                <w:sz w:val="27"/>
                                                <w:szCs w:val="27"/>
                                              </w:rPr>
                                              <w:t>local council</w:t>
                                            </w:r>
                                          </w:hyperlink>
                                          <w:r>
                                            <w:rPr>
                                              <w:rFonts w:ascii="Arial" w:hAnsi="Arial" w:cs="Arial"/>
                                              <w:color w:val="000000"/>
                                              <w:sz w:val="27"/>
                                              <w:szCs w:val="27"/>
                                            </w:rPr>
                                            <w:t xml:space="preserve">, </w:t>
                                          </w:r>
                                          <w:hyperlink r:id="rId30" w:tgtFrame="_blank" w:history="1">
                                            <w:r>
                                              <w:rPr>
                                                <w:rStyle w:val="Hyperlink"/>
                                                <w:rFonts w:ascii="Arial" w:hAnsi="Arial" w:cs="Arial"/>
                                                <w:color w:val="000000"/>
                                                <w:sz w:val="27"/>
                                                <w:szCs w:val="27"/>
                                              </w:rPr>
                                              <w:t>state/territory or federal parliamentarian</w:t>
                                            </w:r>
                                          </w:hyperlink>
                                          <w:r>
                                            <w:rPr>
                                              <w:rFonts w:ascii="Arial" w:hAnsi="Arial" w:cs="Arial"/>
                                              <w:color w:val="000000"/>
                                              <w:sz w:val="27"/>
                                              <w:szCs w:val="27"/>
                                            </w:rPr>
                                            <w:t xml:space="preserve"> demonstrated support for the treaty in any way? Help us reinforce this positive message by writing to them to say </w:t>
                                          </w:r>
                                          <w:r>
                                            <w:rPr>
                                              <w:rFonts w:ascii="Arial" w:hAnsi="Arial" w:cs="Arial"/>
                                              <w:color w:val="000000"/>
                                              <w:sz w:val="27"/>
                                              <w:szCs w:val="27"/>
                                            </w:rPr>
                                            <w:lastRenderedPageBreak/>
                                            <w:t xml:space="preserve">thank you (and keep going) or posting the below images on social </w:t>
                                          </w:r>
                                          <w:proofErr w:type="gramStart"/>
                                          <w:r>
                                            <w:rPr>
                                              <w:rFonts w:ascii="Arial" w:hAnsi="Arial" w:cs="Arial"/>
                                              <w:color w:val="000000"/>
                                              <w:sz w:val="27"/>
                                              <w:szCs w:val="27"/>
                                            </w:rPr>
                                            <w:t>media, and</w:t>
                                          </w:r>
                                          <w:proofErr w:type="gramEnd"/>
                                          <w:r>
                                            <w:rPr>
                                              <w:rFonts w:ascii="Arial" w:hAnsi="Arial" w:cs="Arial"/>
                                              <w:color w:val="000000"/>
                                              <w:sz w:val="27"/>
                                              <w:szCs w:val="27"/>
                                            </w:rPr>
                                            <w:t xml:space="preserve"> tagging them. If they aren't a supporter, </w:t>
                                          </w:r>
                                          <w:proofErr w:type="gramStart"/>
                                          <w:r>
                                            <w:rPr>
                                              <w:rFonts w:ascii="Arial" w:hAnsi="Arial" w:cs="Arial"/>
                                              <w:color w:val="000000"/>
                                              <w:sz w:val="27"/>
                                              <w:szCs w:val="27"/>
                                            </w:rPr>
                                            <w:t>take action</w:t>
                                          </w:r>
                                          <w:proofErr w:type="gramEnd"/>
                                          <w:r>
                                            <w:rPr>
                                              <w:rFonts w:ascii="Arial" w:hAnsi="Arial" w:cs="Arial"/>
                                              <w:color w:val="000000"/>
                                              <w:sz w:val="27"/>
                                              <w:szCs w:val="27"/>
                                            </w:rPr>
                                            <w:t xml:space="preserve"> by urging them to get on board!</w:t>
                                          </w:r>
                                        </w:p>
                                        <w:p w14:paraId="550A9EA5" w14:textId="77777777" w:rsidR="00EA3F43" w:rsidRDefault="00EA3F43">
                                          <w:pPr>
                                            <w:spacing w:before="150" w:after="150" w:line="360" w:lineRule="auto"/>
                                            <w:rPr>
                                              <w:rFonts w:ascii="Helvetica" w:hAnsi="Helvetica" w:cs="Helvetica"/>
                                              <w:color w:val="656565"/>
                                              <w:sz w:val="18"/>
                                              <w:szCs w:val="18"/>
                                            </w:rPr>
                                          </w:pPr>
                                          <w:r>
                                            <w:rPr>
                                              <w:rFonts w:ascii="Arial" w:hAnsi="Arial" w:cs="Arial"/>
                                              <w:color w:val="000000"/>
                                              <w:sz w:val="27"/>
                                              <w:szCs w:val="27"/>
                                            </w:rPr>
                                            <w:t>This year will be critical to advancing Australia's signature of the treaty, under a governing party that has committed to do so. Thank you for everything you do.</w:t>
                                          </w:r>
                                        </w:p>
                                        <w:p w14:paraId="1374F24A" w14:textId="77777777" w:rsidR="00EA3F43" w:rsidRDefault="00EA3F43">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tc>
                                    </w:tr>
                                  </w:tbl>
                                  <w:p w14:paraId="29CBF5D7" w14:textId="77777777" w:rsidR="00EA3F43" w:rsidRDefault="00EA3F43">
                                    <w:pPr>
                                      <w:rPr>
                                        <w:rFonts w:ascii="Times New Roman" w:eastAsia="Times New Roman" w:hAnsi="Times New Roman" w:cs="Times New Roman"/>
                                        <w:sz w:val="20"/>
                                        <w:szCs w:val="20"/>
                                      </w:rPr>
                                    </w:pPr>
                                  </w:p>
                                </w:tc>
                              </w:tr>
                            </w:tbl>
                            <w:p w14:paraId="597F9214" w14:textId="77777777" w:rsidR="00EA3F43" w:rsidRDefault="00EA3F43">
                              <w:pPr>
                                <w:rPr>
                                  <w:rFonts w:ascii="Times New Roman" w:eastAsia="Times New Roman" w:hAnsi="Times New Roman" w:cs="Times New Roman"/>
                                  <w:sz w:val="20"/>
                                  <w:szCs w:val="20"/>
                                </w:rPr>
                              </w:pPr>
                            </w:p>
                          </w:tc>
                        </w:tr>
                      </w:tbl>
                      <w:p w14:paraId="2DFEDD55" w14:textId="77777777" w:rsidR="00EA3F43" w:rsidRDefault="00EA3F43">
                        <w:pPr>
                          <w:rPr>
                            <w:rFonts w:ascii="Times New Roman" w:eastAsia="Times New Roman" w:hAnsi="Times New Roman" w:cs="Times New Roman"/>
                            <w:sz w:val="20"/>
                            <w:szCs w:val="20"/>
                          </w:rPr>
                        </w:pPr>
                      </w:p>
                    </w:tc>
                  </w:tr>
                  <w:tr w:rsidR="00EA3F43" w14:paraId="08F68919"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EA3F43" w14:paraId="1C626DF2"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45"/>
                              </w:tblGrid>
                              <w:tr w:rsidR="00EA3F43" w14:paraId="3A472BCB" w14:textId="77777777">
                                <w:tc>
                                  <w:tcPr>
                                    <w:tcW w:w="0" w:type="auto"/>
                                    <w:tcMar>
                                      <w:top w:w="0" w:type="dxa"/>
                                      <w:left w:w="135" w:type="dxa"/>
                                      <w:bottom w:w="135" w:type="dxa"/>
                                      <w:right w:w="135" w:type="dxa"/>
                                    </w:tcMar>
                                    <w:hideMark/>
                                  </w:tcPr>
                                  <w:p w14:paraId="679AD76C" w14:textId="15482111" w:rsidR="00EA3F43" w:rsidRDefault="00EA3F43">
                                    <w:pPr>
                                      <w:jc w:val="center"/>
                                      <w:rPr>
                                        <w:rFonts w:eastAsia="Times New Roman"/>
                                      </w:rPr>
                                    </w:pPr>
                                    <w:r>
                                      <w:rPr>
                                        <w:rFonts w:eastAsia="Times New Roman"/>
                                        <w:noProof/>
                                      </w:rPr>
                                      <w:lastRenderedPageBreak/>
                                      <w:drawing>
                                        <wp:inline distT="0" distB="0" distL="0" distR="0" wp14:anchorId="6C5DC5EF" wp14:editId="315E9A09">
                                          <wp:extent cx="3272790" cy="1756410"/>
                                          <wp:effectExtent l="0" t="0" r="3810" b="0"/>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al user interfac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72790" cy="1756410"/>
                                                  </a:xfrm>
                                                  <a:prstGeom prst="rect">
                                                    <a:avLst/>
                                                  </a:prstGeom>
                                                  <a:noFill/>
                                                  <a:ln>
                                                    <a:noFill/>
                                                  </a:ln>
                                                </pic:spPr>
                                              </pic:pic>
                                            </a:graphicData>
                                          </a:graphic>
                                        </wp:inline>
                                      </w:drawing>
                                    </w:r>
                                  </w:p>
                                </w:tc>
                              </w:tr>
                              <w:tr w:rsidR="00EA3F43" w14:paraId="5F6E5F41" w14:textId="77777777">
                                <w:tc>
                                  <w:tcPr>
                                    <w:tcW w:w="8445" w:type="dxa"/>
                                    <w:tcMar>
                                      <w:top w:w="0" w:type="dxa"/>
                                      <w:left w:w="135" w:type="dxa"/>
                                      <w:bottom w:w="0" w:type="dxa"/>
                                      <w:right w:w="135" w:type="dxa"/>
                                    </w:tcMar>
                                    <w:hideMark/>
                                  </w:tcPr>
                                  <w:p w14:paraId="5767D141" w14:textId="77777777" w:rsidR="00EA3F43" w:rsidRDefault="00EA3F43">
                                    <w:pPr>
                                      <w:spacing w:before="150" w:after="150" w:line="360" w:lineRule="auto"/>
                                      <w:rPr>
                                        <w:rFonts w:ascii="Helvetica" w:hAnsi="Helvetica" w:cs="Helvetica"/>
                                        <w:color w:val="202020"/>
                                        <w:sz w:val="24"/>
                                        <w:szCs w:val="24"/>
                                      </w:rPr>
                                    </w:pPr>
                                    <w:r>
                                      <w:rPr>
                                        <w:rStyle w:val="Strong"/>
                                        <w:rFonts w:ascii="Arial" w:hAnsi="Arial" w:cs="Arial"/>
                                        <w:color w:val="000000"/>
                                        <w:sz w:val="36"/>
                                        <w:szCs w:val="36"/>
                                      </w:rPr>
                                      <w:t>Saving Humanity and Planet Earth (SHAPE)</w:t>
                                    </w:r>
                                  </w:p>
                                  <w:p w14:paraId="44D38188" w14:textId="77777777"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t>The name calls for thoughtful ambition not despair. Hence the theme of our next major event on </w:t>
                                    </w:r>
                                    <w:r>
                                      <w:rPr>
                                        <w:rStyle w:val="Strong"/>
                                        <w:rFonts w:ascii="Arial" w:hAnsi="Arial" w:cs="Arial"/>
                                        <w:color w:val="000000"/>
                                        <w:sz w:val="27"/>
                                        <w:szCs w:val="27"/>
                                      </w:rPr>
                                      <w:t>Thursday 23 February 2023</w:t>
                                    </w:r>
                                    <w:r>
                                      <w:rPr>
                                        <w:rFonts w:ascii="Arial" w:hAnsi="Arial" w:cs="Arial"/>
                                        <w:color w:val="000000"/>
                                        <w:sz w:val="27"/>
                                        <w:szCs w:val="27"/>
                                      </w:rPr>
                                      <w:t>: </w:t>
                                    </w:r>
                                  </w:p>
                                  <w:p w14:paraId="011D0CDC" w14:textId="77777777" w:rsidR="00EA3F43" w:rsidRDefault="00EA3F43">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 Ukraine -- Rethinking Global Security </w:t>
                                    </w:r>
                                  </w:p>
                                  <w:p w14:paraId="52830E37" w14:textId="77777777"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aim is to explore the </w:t>
                                    </w:r>
                                    <w:proofErr w:type="spellStart"/>
                                    <w:r>
                                      <w:rPr>
                                        <w:rFonts w:ascii="Arial" w:hAnsi="Arial" w:cs="Arial"/>
                                        <w:color w:val="000000"/>
                                        <w:sz w:val="27"/>
                                        <w:szCs w:val="27"/>
                                      </w:rPr>
                                      <w:t>the</w:t>
                                    </w:r>
                                    <w:proofErr w:type="spellEnd"/>
                                    <w:r>
                                      <w:rPr>
                                        <w:rFonts w:ascii="Arial" w:hAnsi="Arial" w:cs="Arial"/>
                                        <w:color w:val="000000"/>
                                        <w:sz w:val="27"/>
                                        <w:szCs w:val="27"/>
                                      </w:rPr>
                                      <w:t xml:space="preserve"> wider lessons of the dangerous confrontation in Ukraine, and plot new pathways to a safer, </w:t>
                                    </w:r>
                                    <w:proofErr w:type="gramStart"/>
                                    <w:r>
                                      <w:rPr>
                                        <w:rFonts w:ascii="Arial" w:hAnsi="Arial" w:cs="Arial"/>
                                        <w:color w:val="000000"/>
                                        <w:sz w:val="27"/>
                                        <w:szCs w:val="27"/>
                                      </w:rPr>
                                      <w:t>just</w:t>
                                    </w:r>
                                    <w:proofErr w:type="gramEnd"/>
                                    <w:r>
                                      <w:rPr>
                                        <w:rFonts w:ascii="Arial" w:hAnsi="Arial" w:cs="Arial"/>
                                        <w:color w:val="000000"/>
                                        <w:sz w:val="27"/>
                                        <w:szCs w:val="27"/>
                                      </w:rPr>
                                      <w:t xml:space="preserve"> and sustainable world.</w:t>
                                    </w:r>
                                  </w:p>
                                  <w:p w14:paraId="08C539F6" w14:textId="77777777"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Richard Falk, Chandra </w:t>
                                    </w:r>
                                    <w:proofErr w:type="gramStart"/>
                                    <w:r>
                                      <w:rPr>
                                        <w:rFonts w:ascii="Arial" w:hAnsi="Arial" w:cs="Arial"/>
                                        <w:color w:val="000000"/>
                                        <w:sz w:val="27"/>
                                        <w:szCs w:val="27"/>
                                      </w:rPr>
                                      <w:t>Muzaffar</w:t>
                                    </w:r>
                                    <w:proofErr w:type="gramEnd"/>
                                    <w:r>
                                      <w:rPr>
                                        <w:rFonts w:ascii="Arial" w:hAnsi="Arial" w:cs="Arial"/>
                                        <w:color w:val="000000"/>
                                        <w:sz w:val="27"/>
                                        <w:szCs w:val="27"/>
                                      </w:rPr>
                                      <w:t xml:space="preserve"> and I will be joined by Prof Kishore Mahbubani, Dr Kate Hudson, and two insightful young voices: Wei Yu and Paulina Chan (details below). </w:t>
                                    </w:r>
                                    <w:hyperlink r:id="rId32" w:tgtFrame="_blank" w:history="1">
                                      <w:r>
                                        <w:rPr>
                                          <w:rStyle w:val="Strong"/>
                                          <w:rFonts w:ascii="Arial" w:hAnsi="Arial" w:cs="Arial"/>
                                          <w:color w:val="007C89"/>
                                          <w:sz w:val="27"/>
                                          <w:szCs w:val="27"/>
                                          <w:u w:val="single"/>
                                        </w:rPr>
                                        <w:t>REGISTER HERE</w:t>
                                      </w:r>
                                    </w:hyperlink>
                                  </w:p>
                                  <w:p w14:paraId="114D597A" w14:textId="11DE760A"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lastRenderedPageBreak/>
                                      <w:t>We extend a warm invitation to you, your friends and colleagues to join us for what should be a timely, in-depth and memorable conversation.</w:t>
                                    </w:r>
                                    <w:r>
                                      <w:rPr>
                                        <w:rFonts w:ascii="Arial" w:hAnsi="Arial" w:cs="Arial"/>
                                        <w:color w:val="000000"/>
                                        <w:sz w:val="27"/>
                                        <w:szCs w:val="27"/>
                                      </w:rPr>
                                      <w:br/>
                                    </w:r>
                                    <w:r>
                                      <w:rPr>
                                        <w:rStyle w:val="Strong"/>
                                        <w:rFonts w:ascii="Arial" w:hAnsi="Arial" w:cs="Arial"/>
                                        <w:color w:val="000000"/>
                                        <w:sz w:val="27"/>
                                        <w:szCs w:val="27"/>
                                      </w:rPr>
                                      <w:t>Joseph Camilleri OAM, Emeritus Professor, La Trobe University   </w:t>
                                    </w:r>
                                    <w:r>
                                      <w:rPr>
                                        <w:rFonts w:ascii="Arial" w:hAnsi="Arial" w:cs="Arial"/>
                                        <w:color w:val="000000"/>
                                        <w:sz w:val="27"/>
                                        <w:szCs w:val="27"/>
                                      </w:rPr>
                                      <w:t xml:space="preserve"> </w:t>
                                    </w:r>
                                    <w:r>
                                      <w:rPr>
                                        <w:rFonts w:ascii="Helvetica" w:hAnsi="Helvetica" w:cs="Helvetica"/>
                                        <w:color w:val="202020"/>
                                        <w:sz w:val="24"/>
                                        <w:szCs w:val="24"/>
                                      </w:rPr>
                                      <w:br/>
                                    </w:r>
                                    <w:r>
                                      <w:rPr>
                                        <w:rFonts w:ascii="Helvetica" w:hAnsi="Helvetica" w:cs="Helvetica"/>
                                        <w:color w:val="202020"/>
                                        <w:sz w:val="24"/>
                                        <w:szCs w:val="24"/>
                                      </w:rPr>
                                      <w:br/>
                                      <w:t> </w:t>
                                    </w:r>
                                  </w:p>
                                </w:tc>
                              </w:tr>
                            </w:tbl>
                            <w:p w14:paraId="28493AD3" w14:textId="77777777" w:rsidR="00EA3F43" w:rsidRDefault="00EA3F43">
                              <w:pPr>
                                <w:rPr>
                                  <w:rFonts w:ascii="Times New Roman" w:eastAsia="Times New Roman" w:hAnsi="Times New Roman" w:cs="Times New Roman"/>
                                  <w:sz w:val="20"/>
                                  <w:szCs w:val="20"/>
                                </w:rPr>
                              </w:pPr>
                            </w:p>
                          </w:tc>
                        </w:tr>
                      </w:tbl>
                      <w:p w14:paraId="0720A6B9"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1BD20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059302D0" w14:textId="77777777">
                                <w:tc>
                                  <w:tcPr>
                                    <w:tcW w:w="0" w:type="auto"/>
                                    <w:tcMar>
                                      <w:top w:w="0" w:type="dxa"/>
                                      <w:left w:w="135" w:type="dxa"/>
                                      <w:bottom w:w="0" w:type="dxa"/>
                                      <w:right w:w="135" w:type="dxa"/>
                                    </w:tcMar>
                                    <w:hideMark/>
                                  </w:tcPr>
                                  <w:p w14:paraId="0AA8B777" w14:textId="033055F2" w:rsidR="00EA3F43" w:rsidRDefault="00EA3F43">
                                    <w:pPr>
                                      <w:jc w:val="center"/>
                                      <w:rPr>
                                        <w:rFonts w:eastAsia="Times New Roman"/>
                                      </w:rPr>
                                    </w:pPr>
                                    <w:r>
                                      <w:rPr>
                                        <w:rFonts w:eastAsia="Times New Roman"/>
                                        <w:noProof/>
                                      </w:rPr>
                                      <w:drawing>
                                        <wp:inline distT="0" distB="0" distL="0" distR="0" wp14:anchorId="647F5DE7" wp14:editId="5D939E64">
                                          <wp:extent cx="4756785" cy="259905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56785" cy="2599055"/>
                                                  </a:xfrm>
                                                  <a:prstGeom prst="rect">
                                                    <a:avLst/>
                                                  </a:prstGeom>
                                                  <a:noFill/>
                                                  <a:ln>
                                                    <a:noFill/>
                                                  </a:ln>
                                                </pic:spPr>
                                              </pic:pic>
                                            </a:graphicData>
                                          </a:graphic>
                                        </wp:inline>
                                      </w:drawing>
                                    </w:r>
                                  </w:p>
                                </w:tc>
                              </w:tr>
                            </w:tbl>
                            <w:p w14:paraId="73DF89FA" w14:textId="77777777" w:rsidR="00EA3F43" w:rsidRDefault="00EA3F43">
                              <w:pPr>
                                <w:rPr>
                                  <w:rFonts w:ascii="Times New Roman" w:eastAsia="Times New Roman" w:hAnsi="Times New Roman" w:cs="Times New Roman"/>
                                  <w:sz w:val="20"/>
                                  <w:szCs w:val="20"/>
                                </w:rPr>
                              </w:pPr>
                            </w:p>
                          </w:tc>
                        </w:tr>
                      </w:tbl>
                      <w:p w14:paraId="2F8CF3C7"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D2202A7"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45"/>
                              </w:tblGrid>
                              <w:tr w:rsidR="00EA3F43" w14:paraId="00B09697" w14:textId="77777777">
                                <w:tc>
                                  <w:tcPr>
                                    <w:tcW w:w="0" w:type="auto"/>
                                    <w:tcMar>
                                      <w:top w:w="0" w:type="dxa"/>
                                      <w:left w:w="135" w:type="dxa"/>
                                      <w:bottom w:w="135" w:type="dxa"/>
                                      <w:right w:w="135" w:type="dxa"/>
                                    </w:tcMar>
                                    <w:hideMark/>
                                  </w:tcPr>
                                  <w:p w14:paraId="4D70EFE9" w14:textId="0D2C1107" w:rsidR="00EA3F43" w:rsidRDefault="00EA3F43">
                                    <w:pPr>
                                      <w:jc w:val="center"/>
                                      <w:rPr>
                                        <w:rFonts w:eastAsia="Times New Roman"/>
                                      </w:rPr>
                                    </w:pPr>
                                    <w:r>
                                      <w:rPr>
                                        <w:rFonts w:eastAsia="Times New Roman"/>
                                        <w:noProof/>
                                      </w:rPr>
                                      <w:drawing>
                                        <wp:inline distT="0" distB="0" distL="0" distR="0" wp14:anchorId="05425F55" wp14:editId="75A67038">
                                          <wp:extent cx="4708525" cy="26466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08525" cy="2646680"/>
                                                  </a:xfrm>
                                                  <a:prstGeom prst="rect">
                                                    <a:avLst/>
                                                  </a:prstGeom>
                                                  <a:noFill/>
                                                  <a:ln>
                                                    <a:noFill/>
                                                  </a:ln>
                                                </pic:spPr>
                                              </pic:pic>
                                            </a:graphicData>
                                          </a:graphic>
                                        </wp:inline>
                                      </w:drawing>
                                    </w:r>
                                  </w:p>
                                </w:tc>
                              </w:tr>
                              <w:tr w:rsidR="00EA3F43" w14:paraId="0689128D" w14:textId="77777777">
                                <w:tc>
                                  <w:tcPr>
                                    <w:tcW w:w="8445" w:type="dxa"/>
                                    <w:tcMar>
                                      <w:top w:w="0" w:type="dxa"/>
                                      <w:left w:w="135" w:type="dxa"/>
                                      <w:bottom w:w="0" w:type="dxa"/>
                                      <w:right w:w="135" w:type="dxa"/>
                                    </w:tcMar>
                                    <w:hideMark/>
                                  </w:tcPr>
                                  <w:p w14:paraId="118DC346" w14:textId="77777777" w:rsidR="00EA3F43" w:rsidRDefault="00EA3F4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IPB Webinars - 20 years on from commencement of the Iraq War </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Twenty years ago millions of people around the world took to the streets demanding their governments not wage war on the people of Iraq. Iraqi people had suffered 10 years of deadly sanctions where, due to the impact on basic needs such as chlorination of the water supplies and medicines it is estimated up to 1M people died. We knew in our heart of hearts this war would </w:t>
                                    </w:r>
                                    <w:proofErr w:type="gramStart"/>
                                    <w:r>
                                      <w:rPr>
                                        <w:rFonts w:ascii="Arial" w:eastAsia="Times New Roman" w:hAnsi="Arial" w:cs="Arial"/>
                                        <w:color w:val="000000"/>
                                        <w:sz w:val="27"/>
                                        <w:szCs w:val="27"/>
                                      </w:rPr>
                                      <w:t>be</w:t>
                                    </w:r>
                                    <w:proofErr w:type="gramEnd"/>
                                    <w:r>
                                      <w:rPr>
                                        <w:rFonts w:ascii="Arial" w:eastAsia="Times New Roman" w:hAnsi="Arial" w:cs="Arial"/>
                                        <w:color w:val="000000"/>
                                        <w:sz w:val="27"/>
                                        <w:szCs w:val="27"/>
                                      </w:rPr>
                                      <w:t xml:space="preserve"> yet another disastrous US led war leading to more death and destruction. </w:t>
                                    </w:r>
                                    <w:r>
                                      <w:rPr>
                                        <w:rFonts w:ascii="Arial" w:eastAsia="Times New Roman" w:hAnsi="Arial" w:cs="Arial"/>
                                        <w:color w:val="000000"/>
                                        <w:sz w:val="27"/>
                                        <w:szCs w:val="27"/>
                                      </w:rPr>
                                      <w:br/>
                                      <w:t>IPAN is a member of the International Peace Bureau who are holding an international forum on the 15th of February starting at 4pm CET and the following day to suit Asia Pacific peoples on the 16th at 4pm-6pm AEST</w:t>
                                    </w:r>
                                    <w:r>
                                      <w:rPr>
                                        <w:rFonts w:ascii="Arial" w:eastAsia="Times New Roman" w:hAnsi="Arial" w:cs="Arial"/>
                                        <w:color w:val="000000"/>
                                        <w:sz w:val="27"/>
                                        <w:szCs w:val="27"/>
                                      </w:rPr>
                                      <w:br/>
                                      <w:t>Guest speakers include Noam Chomsky and speakers from Iraq, Australia, Guahan and Japan. REGISTER NOW! Click on the REGISTER HERE in programs above</w:t>
                                    </w:r>
                                    <w:r>
                                      <w:rPr>
                                        <w:rFonts w:ascii="Helvetica" w:eastAsia="Times New Roman" w:hAnsi="Helvetica" w:cs="Helvetica"/>
                                        <w:color w:val="202020"/>
                                        <w:sz w:val="24"/>
                                        <w:szCs w:val="24"/>
                                      </w:rPr>
                                      <w:br/>
                                      <w:t xml:space="preserve">  </w:t>
                                    </w:r>
                                  </w:p>
                                </w:tc>
                              </w:tr>
                            </w:tbl>
                            <w:p w14:paraId="53995A17" w14:textId="77777777" w:rsidR="00EA3F43" w:rsidRDefault="00EA3F43">
                              <w:pPr>
                                <w:rPr>
                                  <w:rFonts w:ascii="Times New Roman" w:eastAsia="Times New Roman" w:hAnsi="Times New Roman" w:cs="Times New Roman"/>
                                  <w:sz w:val="20"/>
                                  <w:szCs w:val="20"/>
                                </w:rPr>
                              </w:pPr>
                            </w:p>
                          </w:tc>
                        </w:tr>
                      </w:tbl>
                      <w:p w14:paraId="5CCC9E2D"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B91F9E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2D041B97" w14:textId="77777777">
                                <w:tc>
                                  <w:tcPr>
                                    <w:tcW w:w="0" w:type="auto"/>
                                    <w:tcMar>
                                      <w:top w:w="0" w:type="dxa"/>
                                      <w:left w:w="135" w:type="dxa"/>
                                      <w:bottom w:w="0" w:type="dxa"/>
                                      <w:right w:w="135" w:type="dxa"/>
                                    </w:tcMar>
                                    <w:hideMark/>
                                  </w:tcPr>
                                  <w:p w14:paraId="30DD1890" w14:textId="3B3D94A6" w:rsidR="00EA3F43" w:rsidRDefault="00EA3F43">
                                    <w:pPr>
                                      <w:jc w:val="center"/>
                                      <w:rPr>
                                        <w:rFonts w:eastAsia="Times New Roman"/>
                                      </w:rPr>
                                    </w:pPr>
                                    <w:r>
                                      <w:rPr>
                                        <w:rFonts w:eastAsia="Times New Roman"/>
                                        <w:noProof/>
                                      </w:rPr>
                                      <w:lastRenderedPageBreak/>
                                      <w:drawing>
                                        <wp:inline distT="0" distB="0" distL="0" distR="0" wp14:anchorId="5E4FEF62" wp14:editId="70745DC0">
                                          <wp:extent cx="5366385" cy="3096260"/>
                                          <wp:effectExtent l="0" t="0" r="571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6385" cy="3096260"/>
                                                  </a:xfrm>
                                                  <a:prstGeom prst="rect">
                                                    <a:avLst/>
                                                  </a:prstGeom>
                                                  <a:noFill/>
                                                  <a:ln>
                                                    <a:noFill/>
                                                  </a:ln>
                                                </pic:spPr>
                                              </pic:pic>
                                            </a:graphicData>
                                          </a:graphic>
                                        </wp:inline>
                                      </w:drawing>
                                    </w:r>
                                  </w:p>
                                </w:tc>
                              </w:tr>
                            </w:tbl>
                            <w:p w14:paraId="11A32A14" w14:textId="77777777" w:rsidR="00EA3F43" w:rsidRDefault="00EA3F43">
                              <w:pPr>
                                <w:rPr>
                                  <w:rFonts w:ascii="Times New Roman" w:eastAsia="Times New Roman" w:hAnsi="Times New Roman" w:cs="Times New Roman"/>
                                  <w:sz w:val="20"/>
                                  <w:szCs w:val="20"/>
                                </w:rPr>
                              </w:pPr>
                            </w:p>
                          </w:tc>
                        </w:tr>
                      </w:tbl>
                      <w:p w14:paraId="6A2D45C5"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4FA97EA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4DEB197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0B67114E" w14:textId="77777777">
                                      <w:tc>
                                        <w:tcPr>
                                          <w:tcW w:w="0" w:type="auto"/>
                                          <w:tcMar>
                                            <w:top w:w="0" w:type="dxa"/>
                                            <w:left w:w="270" w:type="dxa"/>
                                            <w:bottom w:w="135" w:type="dxa"/>
                                            <w:right w:w="270" w:type="dxa"/>
                                          </w:tcMar>
                                          <w:hideMark/>
                                        </w:tcPr>
                                        <w:p w14:paraId="65DA8682" w14:textId="77777777" w:rsidR="00EA3F43" w:rsidRDefault="00EA3F43">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U.S. Peace Council</w:t>
                                          </w:r>
                                          <w:r>
                                            <w:rPr>
                                              <w:rFonts w:ascii="Arial" w:hAnsi="Arial" w:cs="Arial"/>
                                              <w:color w:val="000000"/>
                                              <w:sz w:val="27"/>
                                              <w:szCs w:val="27"/>
                                            </w:rPr>
                                            <w:t>, January 25, 2023</w:t>
                                          </w:r>
                                          <w:r>
                                            <w:rPr>
                                              <w:rFonts w:ascii="Helvetica" w:hAnsi="Helvetica" w:cs="Helvetica"/>
                                              <w:color w:val="000000"/>
                                              <w:sz w:val="24"/>
                                              <w:szCs w:val="24"/>
                                            </w:rPr>
                                            <w:br/>
                                          </w:r>
                                          <w:r>
                                            <w:rPr>
                                              <w:rFonts w:ascii="Helvetica" w:hAnsi="Helvetica" w:cs="Helvetica"/>
                                              <w:color w:val="000000"/>
                                              <w:sz w:val="24"/>
                                              <w:szCs w:val="24"/>
                                            </w:rPr>
                                            <w:br/>
                                          </w:r>
                                          <w:r>
                                            <w:rPr>
                                              <w:rStyle w:val="Strong"/>
                                              <w:rFonts w:ascii="Arial" w:hAnsi="Arial" w:cs="Arial"/>
                                              <w:color w:val="000000"/>
                                              <w:sz w:val="36"/>
                                              <w:szCs w:val="36"/>
                                            </w:rPr>
                                            <w:t>Ukraine War: Those Who Fail to Call for Negotiations, Fail to Understand the Dangerous Predicament that Faces Our Planet!</w:t>
                                          </w:r>
                                          <w:r>
                                            <w:rPr>
                                              <w:rFonts w:ascii="Helvetica" w:hAnsi="Helvetica" w:cs="Helvetica"/>
                                              <w:color w:val="000000"/>
                                              <w:sz w:val="24"/>
                                              <w:szCs w:val="24"/>
                                            </w:rPr>
                                            <w:br/>
                                          </w:r>
                                          <w:r>
                                            <w:rPr>
                                              <w:rFonts w:ascii="Helvetica" w:hAnsi="Helvetica" w:cs="Helvetica"/>
                                              <w:color w:val="000000"/>
                                              <w:sz w:val="24"/>
                                              <w:szCs w:val="24"/>
                                            </w:rPr>
                                            <w:br/>
                                          </w:r>
                                          <w:r>
                                            <w:rPr>
                                              <w:rFonts w:ascii="Arial" w:hAnsi="Arial" w:cs="Arial"/>
                                              <w:color w:val="000000"/>
                                              <w:sz w:val="27"/>
                                              <w:szCs w:val="27"/>
                                            </w:rPr>
                                            <w:t>At no time since the Cuban missile crisis has our world has been so close to disaster. As the war in Ukraine approaches its first anniversary, it is being increasingly transformed by the Biden administration and the “collective west” into a war between NATO and Russia. The danger of turning into a nuclear confrontation is imminent.</w:t>
                                          </w:r>
                                          <w:r>
                                            <w:rPr>
                                              <w:rFonts w:ascii="Helvetica" w:hAnsi="Helvetica" w:cs="Helvetica"/>
                                              <w:color w:val="000000"/>
                                              <w:sz w:val="24"/>
                                              <w:szCs w:val="24"/>
                                            </w:rPr>
                                            <w:br/>
                                          </w:r>
                                          <w:r>
                                            <w:rPr>
                                              <w:rFonts w:ascii="Helvetica" w:hAnsi="Helvetica" w:cs="Helvetica"/>
                                              <w:color w:val="000000"/>
                                              <w:sz w:val="24"/>
                                              <w:szCs w:val="24"/>
                                            </w:rPr>
                                            <w:br/>
                                          </w:r>
                                          <w:hyperlink r:id="rId36" w:tgtFrame="_blank" w:history="1">
                                            <w:r>
                                              <w:rPr>
                                                <w:rStyle w:val="Strong"/>
                                                <w:rFonts w:ascii="Arial" w:hAnsi="Arial" w:cs="Arial"/>
                                                <w:color w:val="007C89"/>
                                                <w:sz w:val="30"/>
                                                <w:szCs w:val="30"/>
                                                <w:u w:val="single"/>
                                              </w:rPr>
                                              <w:t>READ ON</w:t>
                                            </w:r>
                                          </w:hyperlink>
                                        </w:p>
                                      </w:tc>
                                    </w:tr>
                                  </w:tbl>
                                  <w:p w14:paraId="0C0F9C47" w14:textId="77777777" w:rsidR="00EA3F43" w:rsidRDefault="00EA3F43">
                                    <w:pPr>
                                      <w:rPr>
                                        <w:rFonts w:ascii="Times New Roman" w:eastAsia="Times New Roman" w:hAnsi="Times New Roman" w:cs="Times New Roman"/>
                                        <w:sz w:val="20"/>
                                        <w:szCs w:val="20"/>
                                      </w:rPr>
                                    </w:pPr>
                                  </w:p>
                                </w:tc>
                              </w:tr>
                            </w:tbl>
                            <w:p w14:paraId="4F3C1975" w14:textId="77777777" w:rsidR="00EA3F43" w:rsidRDefault="00EA3F43">
                              <w:pPr>
                                <w:rPr>
                                  <w:rFonts w:ascii="Times New Roman" w:eastAsia="Times New Roman" w:hAnsi="Times New Roman" w:cs="Times New Roman"/>
                                  <w:sz w:val="20"/>
                                  <w:szCs w:val="20"/>
                                </w:rPr>
                              </w:pPr>
                            </w:p>
                          </w:tc>
                        </w:tr>
                      </w:tbl>
                      <w:p w14:paraId="346DEFF8"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543F27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3DDF6E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0A780432" w14:textId="77777777">
                                      <w:tc>
                                        <w:tcPr>
                                          <w:tcW w:w="0" w:type="auto"/>
                                          <w:tcMar>
                                            <w:top w:w="0" w:type="dxa"/>
                                            <w:left w:w="270" w:type="dxa"/>
                                            <w:bottom w:w="135" w:type="dxa"/>
                                            <w:right w:w="270" w:type="dxa"/>
                                          </w:tcMar>
                                          <w:hideMark/>
                                        </w:tcPr>
                                        <w:p w14:paraId="789BC240" w14:textId="77777777" w:rsidR="00EA3F43" w:rsidRDefault="00EA3F4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Au Revoir Ruth Russell- a courageous peace activist</w:t>
                                          </w:r>
                                          <w:r>
                                            <w:rPr>
                                              <w:rFonts w:ascii="Helvetica" w:eastAsia="Times New Roman" w:hAnsi="Helvetica" w:cs="Helvetica"/>
                                              <w:color w:val="202020"/>
                                              <w:sz w:val="24"/>
                                              <w:szCs w:val="24"/>
                                            </w:rPr>
                                            <w:t xml:space="preserve"> </w:t>
                                          </w:r>
                                        </w:p>
                                      </w:tc>
                                    </w:tr>
                                  </w:tbl>
                                  <w:p w14:paraId="394597DB" w14:textId="77777777" w:rsidR="00EA3F43" w:rsidRDefault="00EA3F43">
                                    <w:pPr>
                                      <w:rPr>
                                        <w:rFonts w:ascii="Times New Roman" w:eastAsia="Times New Roman" w:hAnsi="Times New Roman" w:cs="Times New Roman"/>
                                        <w:sz w:val="20"/>
                                        <w:szCs w:val="20"/>
                                      </w:rPr>
                                    </w:pPr>
                                  </w:p>
                                </w:tc>
                              </w:tr>
                            </w:tbl>
                            <w:p w14:paraId="3F8D92C2" w14:textId="77777777" w:rsidR="00EA3F43" w:rsidRDefault="00EA3F43">
                              <w:pPr>
                                <w:rPr>
                                  <w:rFonts w:ascii="Times New Roman" w:eastAsia="Times New Roman" w:hAnsi="Times New Roman" w:cs="Times New Roman"/>
                                  <w:sz w:val="20"/>
                                  <w:szCs w:val="20"/>
                                </w:rPr>
                              </w:pPr>
                            </w:p>
                          </w:tc>
                        </w:tr>
                      </w:tbl>
                      <w:p w14:paraId="0ABAB9B2"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5D925C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217F58D8" w14:textId="77777777">
                                <w:tc>
                                  <w:tcPr>
                                    <w:tcW w:w="0" w:type="auto"/>
                                    <w:tcMar>
                                      <w:top w:w="0" w:type="dxa"/>
                                      <w:left w:w="135" w:type="dxa"/>
                                      <w:bottom w:w="0" w:type="dxa"/>
                                      <w:right w:w="135" w:type="dxa"/>
                                    </w:tcMar>
                                    <w:hideMark/>
                                  </w:tcPr>
                                  <w:p w14:paraId="3872A70C" w14:textId="3CB0F31B" w:rsidR="00EA3F43" w:rsidRDefault="00EA3F43">
                                    <w:pPr>
                                      <w:jc w:val="center"/>
                                      <w:rPr>
                                        <w:rFonts w:eastAsia="Times New Roman"/>
                                      </w:rPr>
                                    </w:pPr>
                                    <w:r>
                                      <w:rPr>
                                        <w:rFonts w:eastAsia="Times New Roman"/>
                                        <w:noProof/>
                                      </w:rPr>
                                      <w:drawing>
                                        <wp:inline distT="0" distB="0" distL="0" distR="0" wp14:anchorId="3B9F6296" wp14:editId="24F095D6">
                                          <wp:extent cx="3697605" cy="31280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97605" cy="3128010"/>
                                                  </a:xfrm>
                                                  <a:prstGeom prst="rect">
                                                    <a:avLst/>
                                                  </a:prstGeom>
                                                  <a:noFill/>
                                                  <a:ln>
                                                    <a:noFill/>
                                                  </a:ln>
                                                </pic:spPr>
                                              </pic:pic>
                                            </a:graphicData>
                                          </a:graphic>
                                        </wp:inline>
                                      </w:drawing>
                                    </w:r>
                                  </w:p>
                                </w:tc>
                              </w:tr>
                            </w:tbl>
                            <w:p w14:paraId="2D801602" w14:textId="77777777" w:rsidR="00EA3F43" w:rsidRDefault="00EA3F43">
                              <w:pPr>
                                <w:rPr>
                                  <w:rFonts w:ascii="Times New Roman" w:eastAsia="Times New Roman" w:hAnsi="Times New Roman" w:cs="Times New Roman"/>
                                  <w:sz w:val="20"/>
                                  <w:szCs w:val="20"/>
                                </w:rPr>
                              </w:pPr>
                            </w:p>
                          </w:tc>
                        </w:tr>
                      </w:tbl>
                      <w:p w14:paraId="168A9E48"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983BB1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102F79C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5C443DAD" w14:textId="77777777">
                                      <w:tc>
                                        <w:tcPr>
                                          <w:tcW w:w="0" w:type="auto"/>
                                          <w:tcMar>
                                            <w:top w:w="0" w:type="dxa"/>
                                            <w:left w:w="270" w:type="dxa"/>
                                            <w:bottom w:w="135" w:type="dxa"/>
                                            <w:right w:w="270" w:type="dxa"/>
                                          </w:tcMar>
                                          <w:hideMark/>
                                        </w:tcPr>
                                        <w:p w14:paraId="5EE6EDF8"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Ruth recently left Australia to live with family in New Zealand. She was a courageous peace activist who became legendary when she joined the Human Shield to oppose the US bombing of Iraq in 2003. Below are two speeches given by </w:t>
                                          </w:r>
                                          <w:proofErr w:type="spellStart"/>
                                          <w:r>
                                            <w:rPr>
                                              <w:rFonts w:ascii="Arial" w:eastAsia="Times New Roman" w:hAnsi="Arial" w:cs="Arial"/>
                                              <w:color w:val="000000"/>
                                              <w:sz w:val="27"/>
                                              <w:szCs w:val="27"/>
                                            </w:rPr>
                                            <w:t>Leonnie</w:t>
                                          </w:r>
                                          <w:proofErr w:type="spell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Blumsom</w:t>
                                          </w:r>
                                          <w:proofErr w:type="spellEnd"/>
                                          <w:r>
                                            <w:rPr>
                                              <w:rFonts w:ascii="Arial" w:eastAsia="Times New Roman" w:hAnsi="Arial" w:cs="Arial"/>
                                              <w:color w:val="000000"/>
                                              <w:sz w:val="27"/>
                                              <w:szCs w:val="27"/>
                                            </w:rPr>
                                            <w:t xml:space="preserve"> and Sue Gilby at Ruth's farewell party.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For the farewell speeches Read </w:t>
                                          </w:r>
                                          <w:hyperlink r:id="rId38" w:tgtFrame="_blank" w:history="1">
                                            <w:r>
                                              <w:rPr>
                                                <w:rStyle w:val="Strong"/>
                                                <w:rFonts w:ascii="Helvetica" w:eastAsia="Times New Roman" w:hAnsi="Helvetica" w:cs="Helvetica"/>
                                                <w:color w:val="007C89"/>
                                                <w:sz w:val="30"/>
                                                <w:szCs w:val="30"/>
                                                <w:u w:val="single"/>
                                              </w:rPr>
                                              <w:t>HERE</w:t>
                                            </w:r>
                                          </w:hyperlink>
                                          <w:r>
                                            <w:rPr>
                                              <w:rFonts w:ascii="Helvetica" w:eastAsia="Times New Roman" w:hAnsi="Helvetica" w:cs="Helvetica"/>
                                              <w:color w:val="202020"/>
                                              <w:sz w:val="24"/>
                                              <w:szCs w:val="24"/>
                                            </w:rPr>
                                            <w:t xml:space="preserve"> </w:t>
                                          </w:r>
                                        </w:p>
                                      </w:tc>
                                    </w:tr>
                                  </w:tbl>
                                  <w:p w14:paraId="40FEF5FB" w14:textId="77777777" w:rsidR="00EA3F43" w:rsidRDefault="00EA3F43">
                                    <w:pPr>
                                      <w:rPr>
                                        <w:rFonts w:ascii="Times New Roman" w:eastAsia="Times New Roman" w:hAnsi="Times New Roman" w:cs="Times New Roman"/>
                                        <w:sz w:val="20"/>
                                        <w:szCs w:val="20"/>
                                      </w:rPr>
                                    </w:pPr>
                                  </w:p>
                                </w:tc>
                              </w:tr>
                            </w:tbl>
                            <w:p w14:paraId="085E6CE1" w14:textId="77777777" w:rsidR="00EA3F43" w:rsidRDefault="00EA3F43">
                              <w:pPr>
                                <w:rPr>
                                  <w:rFonts w:ascii="Times New Roman" w:eastAsia="Times New Roman" w:hAnsi="Times New Roman" w:cs="Times New Roman"/>
                                  <w:sz w:val="20"/>
                                  <w:szCs w:val="20"/>
                                </w:rPr>
                              </w:pPr>
                            </w:p>
                          </w:tc>
                        </w:tr>
                      </w:tbl>
                      <w:p w14:paraId="3DAC7862"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0B47692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50B67D68" w14:textId="77777777">
                                <w:tc>
                                  <w:tcPr>
                                    <w:tcW w:w="0" w:type="auto"/>
                                    <w:tcMar>
                                      <w:top w:w="0" w:type="dxa"/>
                                      <w:left w:w="135" w:type="dxa"/>
                                      <w:bottom w:w="0" w:type="dxa"/>
                                      <w:right w:w="135" w:type="dxa"/>
                                    </w:tcMar>
                                    <w:hideMark/>
                                  </w:tcPr>
                                  <w:p w14:paraId="5C37B273" w14:textId="77777777" w:rsidR="00EA3F43" w:rsidRDefault="00EA3F43">
                                    <w:pPr>
                                      <w:jc w:val="center"/>
                                      <w:rPr>
                                        <w:rFonts w:eastAsia="Times New Roman"/>
                                        <w:noProof/>
                                      </w:rPr>
                                    </w:pPr>
                                  </w:p>
                                  <w:p w14:paraId="449C10CC" w14:textId="77777777" w:rsidR="00EA3F43" w:rsidRDefault="00EA3F43">
                                    <w:pPr>
                                      <w:jc w:val="center"/>
                                      <w:rPr>
                                        <w:rFonts w:eastAsia="Times New Roman"/>
                                        <w:noProof/>
                                      </w:rPr>
                                    </w:pPr>
                                  </w:p>
                                  <w:p w14:paraId="728AC6F0" w14:textId="77777777" w:rsidR="00EA3F43" w:rsidRDefault="00EA3F43">
                                    <w:pPr>
                                      <w:jc w:val="center"/>
                                      <w:rPr>
                                        <w:rFonts w:eastAsia="Times New Roman"/>
                                        <w:noProof/>
                                      </w:rPr>
                                    </w:pPr>
                                  </w:p>
                                  <w:p w14:paraId="5BBBF5A1" w14:textId="77777777" w:rsidR="00EA3F43" w:rsidRDefault="00EA3F43">
                                    <w:pPr>
                                      <w:jc w:val="center"/>
                                      <w:rPr>
                                        <w:rFonts w:eastAsia="Times New Roman"/>
                                        <w:noProof/>
                                      </w:rPr>
                                    </w:pPr>
                                  </w:p>
                                  <w:p w14:paraId="0E9F0313" w14:textId="77777777" w:rsidR="00EA3F43" w:rsidRDefault="00EA3F43">
                                    <w:pPr>
                                      <w:jc w:val="center"/>
                                      <w:rPr>
                                        <w:rFonts w:eastAsia="Times New Roman"/>
                                        <w:noProof/>
                                      </w:rPr>
                                    </w:pPr>
                                  </w:p>
                                  <w:p w14:paraId="59DC05F4" w14:textId="77777777" w:rsidR="00EA3F43" w:rsidRDefault="00EA3F43">
                                    <w:pPr>
                                      <w:jc w:val="center"/>
                                      <w:rPr>
                                        <w:rFonts w:eastAsia="Times New Roman"/>
                                        <w:noProof/>
                                      </w:rPr>
                                    </w:pPr>
                                  </w:p>
                                  <w:p w14:paraId="1C930F16" w14:textId="054597C5" w:rsidR="00EA3F43" w:rsidRDefault="00EA3F43">
                                    <w:pPr>
                                      <w:jc w:val="center"/>
                                      <w:rPr>
                                        <w:rFonts w:eastAsia="Times New Roman"/>
                                      </w:rPr>
                                    </w:pPr>
                                    <w:r>
                                      <w:rPr>
                                        <w:rFonts w:eastAsia="Times New Roman"/>
                                        <w:noProof/>
                                      </w:rPr>
                                      <w:lastRenderedPageBreak/>
                                      <w:drawing>
                                        <wp:inline distT="0" distB="0" distL="0" distR="0" wp14:anchorId="6C95E21E" wp14:editId="7870D0C6">
                                          <wp:extent cx="3472815" cy="1075055"/>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72815" cy="1075055"/>
                                                  </a:xfrm>
                                                  <a:prstGeom prst="rect">
                                                    <a:avLst/>
                                                  </a:prstGeom>
                                                  <a:noFill/>
                                                  <a:ln>
                                                    <a:noFill/>
                                                  </a:ln>
                                                </pic:spPr>
                                              </pic:pic>
                                            </a:graphicData>
                                          </a:graphic>
                                        </wp:inline>
                                      </w:drawing>
                                    </w:r>
                                  </w:p>
                                </w:tc>
                              </w:tr>
                            </w:tbl>
                            <w:p w14:paraId="03F5E463" w14:textId="77777777" w:rsidR="00EA3F43" w:rsidRDefault="00EA3F43">
                              <w:pPr>
                                <w:rPr>
                                  <w:rFonts w:ascii="Times New Roman" w:eastAsia="Times New Roman" w:hAnsi="Times New Roman" w:cs="Times New Roman"/>
                                  <w:sz w:val="20"/>
                                  <w:szCs w:val="20"/>
                                </w:rPr>
                              </w:pPr>
                            </w:p>
                          </w:tc>
                        </w:tr>
                      </w:tbl>
                      <w:p w14:paraId="4D98F58C"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6156C42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41BD5EC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092B45AA" w14:textId="77777777">
                                      <w:tc>
                                        <w:tcPr>
                                          <w:tcW w:w="0" w:type="auto"/>
                                          <w:tcMar>
                                            <w:top w:w="0" w:type="dxa"/>
                                            <w:left w:w="270" w:type="dxa"/>
                                            <w:bottom w:w="135" w:type="dxa"/>
                                            <w:right w:w="270" w:type="dxa"/>
                                          </w:tcMar>
                                          <w:hideMark/>
                                        </w:tcPr>
                                        <w:p w14:paraId="0010DE8B" w14:textId="77777777" w:rsidR="00EA3F43" w:rsidRDefault="00EA3F4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REPORT February,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For details of activity in support of Julian Assange including the </w:t>
                                          </w:r>
                                          <w:proofErr w:type="spellStart"/>
                                          <w:r>
                                            <w:rPr>
                                              <w:rFonts w:ascii="Arial" w:eastAsia="Times New Roman" w:hAnsi="Arial" w:cs="Arial"/>
                                              <w:color w:val="000000"/>
                                              <w:sz w:val="27"/>
                                              <w:szCs w:val="27"/>
                                            </w:rPr>
                                            <w:t>Belmarsh</w:t>
                                          </w:r>
                                          <w:proofErr w:type="spellEnd"/>
                                          <w:r>
                                            <w:rPr>
                                              <w:rFonts w:ascii="Arial" w:eastAsia="Times New Roman" w:hAnsi="Arial" w:cs="Arial"/>
                                              <w:color w:val="000000"/>
                                              <w:sz w:val="27"/>
                                              <w:szCs w:val="27"/>
                                            </w:rPr>
                                            <w:t xml:space="preserve"> Tribunal on Julian Assange's incarceration, PEN Melbourne's  launch of the Anything to Say installation in Melbourne 7-8</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March and what the Albanese Government has not done for Julian's release, read the AAPP report </w:t>
                                          </w:r>
                                          <w:hyperlink r:id="rId40"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p w14:paraId="22363671" w14:textId="77777777" w:rsidR="00EA3F43" w:rsidRDefault="00EA3F43">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Secret trials</w:t>
                                          </w:r>
                                        </w:p>
                                        <w:p w14:paraId="0DEBA512" w14:textId="77777777" w:rsidR="00EA3F43" w:rsidRDefault="00EA3F4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In hopefully good news, AG </w:t>
                                          </w:r>
                                          <w:r>
                                            <w:rPr>
                                              <w:rFonts w:ascii="Arial" w:eastAsia="Times New Roman" w:hAnsi="Arial" w:cs="Arial"/>
                                              <w:color w:val="000000"/>
                                              <w:sz w:val="27"/>
                                              <w:szCs w:val="27"/>
                                            </w:rPr>
                                            <w:t>Mark Dreyfus is looking at amending the national security laws so that secret trials such as that of ‘Witness J’ can never happen again.</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For latest on Witness K, David McBride, Richard Boyle and Jeff </w:t>
                                          </w:r>
                                          <w:proofErr w:type="spellStart"/>
                                          <w:r>
                                            <w:rPr>
                                              <w:rFonts w:ascii="Arial" w:eastAsia="Times New Roman" w:hAnsi="Arial" w:cs="Arial"/>
                                              <w:color w:val="000000"/>
                                              <w:sz w:val="27"/>
                                              <w:szCs w:val="27"/>
                                            </w:rPr>
                                            <w:t>Moris</w:t>
                                          </w:r>
                                          <w:proofErr w:type="spellEnd"/>
                                          <w:r>
                                            <w:rPr>
                                              <w:rFonts w:ascii="Arial" w:eastAsia="Times New Roman" w:hAnsi="Arial" w:cs="Arial"/>
                                              <w:color w:val="000000"/>
                                              <w:sz w:val="27"/>
                                              <w:szCs w:val="27"/>
                                            </w:rPr>
                                            <w:t xml:space="preserve"> read </w:t>
                                          </w:r>
                                          <w:hyperlink r:id="rId41"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p w14:paraId="39D2EF4F" w14:textId="77777777" w:rsidR="00EA3F43" w:rsidRDefault="00EA3F43">
                                          <w:pPr>
                                            <w:spacing w:line="360" w:lineRule="auto"/>
                                            <w:rPr>
                                              <w:rFonts w:ascii="Helvetica" w:eastAsia="Times New Roman" w:hAnsi="Helvetica" w:cs="Helvetica"/>
                                              <w:color w:val="202020"/>
                                              <w:sz w:val="24"/>
                                              <w:szCs w:val="24"/>
                                            </w:rPr>
                                          </w:pPr>
                                        </w:p>
                                        <w:p w14:paraId="0D13D049" w14:textId="77777777" w:rsidR="00EA3F43" w:rsidRDefault="00EA3F43">
                                          <w:pPr>
                                            <w:spacing w:line="360" w:lineRule="auto"/>
                                            <w:rPr>
                                              <w:rFonts w:ascii="Helvetica" w:eastAsia="Times New Roman" w:hAnsi="Helvetica" w:cs="Helvetica"/>
                                              <w:color w:val="202020"/>
                                              <w:sz w:val="24"/>
                                              <w:szCs w:val="24"/>
                                            </w:rPr>
                                          </w:pPr>
                                        </w:p>
                                        <w:p w14:paraId="0AF9C53A" w14:textId="77777777" w:rsidR="00EA3F43" w:rsidRDefault="00EA3F43">
                                          <w:pPr>
                                            <w:spacing w:line="360" w:lineRule="auto"/>
                                            <w:rPr>
                                              <w:rFonts w:ascii="Helvetica" w:eastAsia="Times New Roman" w:hAnsi="Helvetica" w:cs="Helvetica"/>
                                              <w:color w:val="202020"/>
                                              <w:sz w:val="24"/>
                                              <w:szCs w:val="24"/>
                                            </w:rPr>
                                          </w:pPr>
                                        </w:p>
                                        <w:p w14:paraId="1C0CE766" w14:textId="77777777" w:rsidR="00EA3F43" w:rsidRDefault="00EA3F43">
                                          <w:pPr>
                                            <w:spacing w:line="360" w:lineRule="auto"/>
                                            <w:rPr>
                                              <w:rFonts w:ascii="Helvetica" w:eastAsia="Times New Roman" w:hAnsi="Helvetica" w:cs="Helvetica"/>
                                              <w:color w:val="202020"/>
                                              <w:sz w:val="24"/>
                                              <w:szCs w:val="24"/>
                                            </w:rPr>
                                          </w:pPr>
                                        </w:p>
                                        <w:p w14:paraId="14D34C85" w14:textId="2B0FE690" w:rsidR="00EA3F43" w:rsidRDefault="00EA3F43">
                                          <w:pPr>
                                            <w:spacing w:line="360" w:lineRule="auto"/>
                                            <w:rPr>
                                              <w:rFonts w:ascii="Helvetica" w:eastAsia="Times New Roman" w:hAnsi="Helvetica" w:cs="Helvetica"/>
                                              <w:color w:val="202020"/>
                                              <w:sz w:val="24"/>
                                              <w:szCs w:val="24"/>
                                            </w:rPr>
                                          </w:pPr>
                                        </w:p>
                                      </w:tc>
                                    </w:tr>
                                  </w:tbl>
                                  <w:p w14:paraId="5C1C38D6" w14:textId="77777777" w:rsidR="00EA3F43" w:rsidRDefault="00EA3F43">
                                    <w:pPr>
                                      <w:rPr>
                                        <w:rFonts w:ascii="Times New Roman" w:eastAsia="Times New Roman" w:hAnsi="Times New Roman" w:cs="Times New Roman"/>
                                        <w:sz w:val="20"/>
                                        <w:szCs w:val="20"/>
                                      </w:rPr>
                                    </w:pPr>
                                  </w:p>
                                </w:tc>
                              </w:tr>
                            </w:tbl>
                            <w:p w14:paraId="18E9EDDC" w14:textId="77777777" w:rsidR="00EA3F43" w:rsidRDefault="00EA3F43">
                              <w:pPr>
                                <w:rPr>
                                  <w:rFonts w:ascii="Times New Roman" w:eastAsia="Times New Roman" w:hAnsi="Times New Roman" w:cs="Times New Roman"/>
                                  <w:sz w:val="20"/>
                                  <w:szCs w:val="20"/>
                                </w:rPr>
                              </w:pPr>
                            </w:p>
                          </w:tc>
                        </w:tr>
                      </w:tbl>
                      <w:p w14:paraId="58B0AF1D"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CFCA7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369C9FA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33B1A72E" w14:textId="77777777">
                                      <w:tc>
                                        <w:tcPr>
                                          <w:tcW w:w="0" w:type="auto"/>
                                          <w:tcMar>
                                            <w:top w:w="0" w:type="dxa"/>
                                            <w:left w:w="270" w:type="dxa"/>
                                            <w:bottom w:w="135" w:type="dxa"/>
                                            <w:right w:w="270" w:type="dxa"/>
                                          </w:tcMar>
                                          <w:hideMark/>
                                        </w:tcPr>
                                        <w:p w14:paraId="0D3AD14B" w14:textId="77777777" w:rsidR="00EA3F43" w:rsidRDefault="00EA3F43">
                                          <w:pPr>
                                            <w:spacing w:before="150" w:after="150" w:line="360" w:lineRule="auto"/>
                                            <w:rPr>
                                              <w:rFonts w:ascii="Helvetica" w:hAnsi="Helvetica" w:cs="Helvetica"/>
                                              <w:color w:val="202020"/>
                                              <w:sz w:val="24"/>
                                              <w:szCs w:val="24"/>
                                            </w:rPr>
                                          </w:pPr>
                                          <w:r>
                                            <w:rPr>
                                              <w:rStyle w:val="Strong"/>
                                              <w:rFonts w:ascii="Arial" w:hAnsi="Arial" w:cs="Arial"/>
                                              <w:color w:val="000000"/>
                                              <w:sz w:val="36"/>
                                              <w:szCs w:val="36"/>
                                            </w:rPr>
                                            <w:lastRenderedPageBreak/>
                                            <w:t>Why New US Military Bases in the Philippines Are a Bad Idea</w:t>
                                          </w:r>
                                          <w:r>
                                            <w:rPr>
                                              <w:rFonts w:ascii="Helvetica" w:hAnsi="Helvetica" w:cs="Helvetica"/>
                                              <w:color w:val="000000"/>
                                              <w:sz w:val="24"/>
                                              <w:szCs w:val="24"/>
                                            </w:rPr>
                                            <w:br/>
                                          </w:r>
                                          <w:r>
                                            <w:rPr>
                                              <w:rFonts w:ascii="Helvetica" w:hAnsi="Helvetica" w:cs="Helvetica"/>
                                              <w:color w:val="000000"/>
                                              <w:sz w:val="24"/>
                                              <w:szCs w:val="24"/>
                                            </w:rPr>
                                            <w:br/>
                                          </w:r>
                                          <w:r>
                                            <w:rPr>
                                              <w:rFonts w:ascii="Arial" w:hAnsi="Arial" w:cs="Arial"/>
                                              <w:color w:val="000000"/>
                                              <w:sz w:val="27"/>
                                              <w:szCs w:val="27"/>
                                            </w:rPr>
                                            <w:t>from David Vines, Professor</w:t>
                                          </w:r>
                                          <w:r>
                                            <w:rPr>
                                              <w:rFonts w:ascii="Arial" w:hAnsi="Arial" w:cs="Arial"/>
                                              <w:color w:val="000000"/>
                                              <w:sz w:val="27"/>
                                              <w:szCs w:val="27"/>
                                            </w:rPr>
                                            <w:br/>
                                            <w:t>Department of Anthropology</w:t>
                                          </w:r>
                                          <w:r>
                                            <w:rPr>
                                              <w:rFonts w:ascii="Arial" w:hAnsi="Arial" w:cs="Arial"/>
                                              <w:color w:val="000000"/>
                                              <w:sz w:val="27"/>
                                              <w:szCs w:val="27"/>
                                            </w:rPr>
                                            <w:br/>
                                            <w:t>American University [USA]</w:t>
                                          </w:r>
                                        </w:p>
                                        <w:p w14:paraId="247BD0FC" w14:textId="77777777" w:rsidR="00EA3F43" w:rsidRDefault="00EA3F43">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What Happened? </w:t>
                                          </w:r>
                                        </w:p>
                                        <w:p w14:paraId="3D0D29DD" w14:textId="77777777" w:rsidR="00EA3F43" w:rsidRDefault="00EA3F43" w:rsidP="00375FC8">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On February 1, the governments of the United States and the Philippines </w:t>
                                          </w:r>
                                          <w:hyperlink r:id="rId42" w:tgtFrame="_blank" w:history="1">
                                            <w:r>
                                              <w:rPr>
                                                <w:rStyle w:val="Hyperlink"/>
                                                <w:rFonts w:ascii="Arial" w:eastAsia="Times New Roman" w:hAnsi="Arial" w:cs="Arial"/>
                                                <w:color w:val="000000"/>
                                                <w:sz w:val="27"/>
                                                <w:szCs w:val="27"/>
                                              </w:rPr>
                                              <w:t>announced</w:t>
                                            </w:r>
                                          </w:hyperlink>
                                          <w:r>
                                            <w:rPr>
                                              <w:rFonts w:ascii="Arial" w:eastAsia="Times New Roman" w:hAnsi="Arial" w:cs="Arial"/>
                                              <w:color w:val="000000"/>
                                              <w:sz w:val="27"/>
                                              <w:szCs w:val="27"/>
                                            </w:rPr>
                                            <w:t xml:space="preserve"> the US military will have access to four new military bases in the Philippines as part of an “Enhanced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Cooperation Agreement” signed in 2014. </w:t>
                                          </w:r>
                                        </w:p>
                                        <w:p w14:paraId="3D0BE6B7" w14:textId="77777777" w:rsidR="00EA3F43" w:rsidRDefault="00EA3F43" w:rsidP="00375FC8">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Five bases that already host US troops will see $82 million in infrastructure spending.</w:t>
                                          </w:r>
                                        </w:p>
                                        <w:p w14:paraId="0C9ED5BF" w14:textId="77777777" w:rsidR="00EA3F43" w:rsidRDefault="00EA3F43" w:rsidP="00375FC8">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Most of the new bases are likely to be in the </w:t>
                                          </w:r>
                                          <w:hyperlink r:id="rId43" w:tgtFrame="_blank" w:history="1">
                                            <w:r>
                                              <w:rPr>
                                                <w:rStyle w:val="Hyperlink"/>
                                                <w:rFonts w:ascii="Arial" w:eastAsia="Times New Roman" w:hAnsi="Arial" w:cs="Arial"/>
                                                <w:color w:val="000000"/>
                                                <w:sz w:val="27"/>
                                                <w:szCs w:val="27"/>
                                              </w:rPr>
                                              <w:t>northern Philippines</w:t>
                                            </w:r>
                                          </w:hyperlink>
                                          <w:r>
                                            <w:rPr>
                                              <w:rFonts w:ascii="Arial" w:eastAsia="Times New Roman" w:hAnsi="Arial" w:cs="Arial"/>
                                              <w:color w:val="000000"/>
                                              <w:sz w:val="27"/>
                                              <w:szCs w:val="27"/>
                                            </w:rPr>
                                            <w:t xml:space="preserve"> close to China, Taiwan, and East Asian waters that have been the subject of growing regional disputes. </w:t>
                                          </w:r>
                                        </w:p>
                                        <w:p w14:paraId="447ABD01" w14:textId="77777777" w:rsidR="00EA3F43" w:rsidRDefault="00EA3F43">
                                          <w:pPr>
                                            <w:spacing w:line="360" w:lineRule="auto"/>
                                            <w:rPr>
                                              <w:rFonts w:ascii="Helvetica" w:eastAsia="Times New Roman" w:hAnsi="Helvetica" w:cs="Helvetica"/>
                                              <w:color w:val="202020"/>
                                              <w:sz w:val="24"/>
                                              <w:szCs w:val="24"/>
                                            </w:rPr>
                                          </w:pPr>
                                          <w:hyperlink r:id="rId44"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4167650E" w14:textId="77777777" w:rsidR="00EA3F43" w:rsidRDefault="00EA3F43">
                                    <w:pPr>
                                      <w:rPr>
                                        <w:rFonts w:ascii="Times New Roman" w:eastAsia="Times New Roman" w:hAnsi="Times New Roman" w:cs="Times New Roman"/>
                                        <w:sz w:val="20"/>
                                        <w:szCs w:val="20"/>
                                      </w:rPr>
                                    </w:pPr>
                                  </w:p>
                                </w:tc>
                              </w:tr>
                            </w:tbl>
                            <w:p w14:paraId="31A5B424" w14:textId="77777777" w:rsidR="00EA3F43" w:rsidRDefault="00EA3F43">
                              <w:pPr>
                                <w:rPr>
                                  <w:rFonts w:ascii="Times New Roman" w:eastAsia="Times New Roman" w:hAnsi="Times New Roman" w:cs="Times New Roman"/>
                                  <w:sz w:val="20"/>
                                  <w:szCs w:val="20"/>
                                </w:rPr>
                              </w:pPr>
                            </w:p>
                          </w:tc>
                        </w:tr>
                      </w:tbl>
                      <w:p w14:paraId="43A6BBAC"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44860AC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11804A6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6065222D" w14:textId="77777777">
                                      <w:tc>
                                        <w:tcPr>
                                          <w:tcW w:w="0" w:type="auto"/>
                                          <w:tcMar>
                                            <w:top w:w="0" w:type="dxa"/>
                                            <w:left w:w="270" w:type="dxa"/>
                                            <w:bottom w:w="135" w:type="dxa"/>
                                            <w:right w:w="270" w:type="dxa"/>
                                          </w:tcMar>
                                          <w:hideMark/>
                                        </w:tcPr>
                                        <w:p w14:paraId="6E7A8A27" w14:textId="77777777"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t>December 2022</w:t>
                                          </w:r>
                                        </w:p>
                                        <w:p w14:paraId="6E12DDBF" w14:textId="77777777" w:rsidR="00EA3F43" w:rsidRDefault="00EA3F43">
                                          <w:pPr>
                                            <w:spacing w:before="150" w:after="150" w:line="360" w:lineRule="auto"/>
                                            <w:rPr>
                                              <w:rFonts w:ascii="Helvetica" w:hAnsi="Helvetica" w:cs="Helvetica"/>
                                              <w:color w:val="202020"/>
                                              <w:sz w:val="24"/>
                                              <w:szCs w:val="24"/>
                                            </w:rPr>
                                          </w:pPr>
                                          <w:r>
                                            <w:rPr>
                                              <w:rStyle w:val="Strong"/>
                                              <w:rFonts w:ascii="Arial" w:hAnsi="Arial" w:cs="Arial"/>
                                              <w:color w:val="000000"/>
                                              <w:sz w:val="30"/>
                                              <w:szCs w:val="30"/>
                                            </w:rPr>
                                            <w:t>Australia’s interference with the Philippines’ domestic affairs is an attack to the Filipino people’s struggle for justice and lasting peace. </w:t>
                                          </w:r>
                                        </w:p>
                                        <w:p w14:paraId="64D1D1A9" w14:textId="77777777"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Australian Coalition for Human Rights in the Philippines (ACHRP) raises concerns on Australia’s continuous support to the Philippine military given the human rights record of the country </w:t>
                                          </w:r>
                                          <w:r>
                                            <w:rPr>
                                              <w:rFonts w:ascii="Arial" w:hAnsi="Arial" w:cs="Arial"/>
                                              <w:color w:val="000000"/>
                                              <w:sz w:val="27"/>
                                              <w:szCs w:val="27"/>
                                            </w:rPr>
                                            <w:lastRenderedPageBreak/>
                                            <w:t>under Rodrigo Duterte and now Ferdinand Marcos, Jr.</w:t>
                                          </w:r>
                                          <w:r>
                                            <w:rPr>
                                              <w:rFonts w:ascii="Helvetica" w:hAnsi="Helvetica" w:cs="Helvetica"/>
                                              <w:color w:val="000000"/>
                                              <w:sz w:val="24"/>
                                              <w:szCs w:val="24"/>
                                            </w:rPr>
                                            <w:br/>
                                          </w:r>
                                          <w:r>
                                            <w:rPr>
                                              <w:rFonts w:ascii="Helvetica" w:hAnsi="Helvetica" w:cs="Helvetica"/>
                                              <w:color w:val="000000"/>
                                              <w:sz w:val="24"/>
                                              <w:szCs w:val="24"/>
                                            </w:rPr>
                                            <w:br/>
                                          </w:r>
                                          <w:hyperlink r:id="rId45" w:tgtFrame="_blank" w:history="1">
                                            <w:r>
                                              <w:rPr>
                                                <w:rStyle w:val="Strong"/>
                                                <w:rFonts w:ascii="Arial" w:hAnsi="Arial" w:cs="Arial"/>
                                                <w:color w:val="007C89"/>
                                                <w:sz w:val="30"/>
                                                <w:szCs w:val="30"/>
                                                <w:u w:val="single"/>
                                              </w:rPr>
                                              <w:t>READ  ON</w:t>
                                            </w:r>
                                          </w:hyperlink>
                                        </w:p>
                                      </w:tc>
                                    </w:tr>
                                  </w:tbl>
                                  <w:p w14:paraId="22DCF3C3" w14:textId="77777777" w:rsidR="00EA3F43" w:rsidRDefault="00EA3F43">
                                    <w:pPr>
                                      <w:rPr>
                                        <w:rFonts w:ascii="Times New Roman" w:eastAsia="Times New Roman" w:hAnsi="Times New Roman" w:cs="Times New Roman"/>
                                        <w:sz w:val="20"/>
                                        <w:szCs w:val="20"/>
                                      </w:rPr>
                                    </w:pPr>
                                  </w:p>
                                </w:tc>
                              </w:tr>
                            </w:tbl>
                            <w:p w14:paraId="01B2D445" w14:textId="77777777" w:rsidR="00EA3F43" w:rsidRDefault="00EA3F43">
                              <w:pPr>
                                <w:rPr>
                                  <w:rFonts w:ascii="Times New Roman" w:eastAsia="Times New Roman" w:hAnsi="Times New Roman" w:cs="Times New Roman"/>
                                  <w:sz w:val="20"/>
                                  <w:szCs w:val="20"/>
                                </w:rPr>
                              </w:pPr>
                            </w:p>
                          </w:tc>
                        </w:tr>
                      </w:tbl>
                      <w:p w14:paraId="655902A2"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097EB9E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3E2A9C9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4743EA79" w14:textId="77777777">
                                      <w:tc>
                                        <w:tcPr>
                                          <w:tcW w:w="0" w:type="auto"/>
                                          <w:tcMar>
                                            <w:top w:w="0" w:type="dxa"/>
                                            <w:left w:w="270" w:type="dxa"/>
                                            <w:bottom w:w="135" w:type="dxa"/>
                                            <w:right w:w="270" w:type="dxa"/>
                                          </w:tcMar>
                                          <w:hideMark/>
                                        </w:tcPr>
                                        <w:p w14:paraId="22C6FF7C"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With </w:t>
                                          </w:r>
                                          <w:proofErr w:type="spellStart"/>
                                          <w:r>
                                            <w:rPr>
                                              <w:rFonts w:ascii="Arial" w:eastAsia="Times New Roman" w:hAnsi="Arial" w:cs="Arial"/>
                                              <w:color w:val="000000"/>
                                              <w:sz w:val="27"/>
                                              <w:szCs w:val="27"/>
                                            </w:rPr>
                                            <w:t>acknowlegement</w:t>
                                          </w:r>
                                          <w:proofErr w:type="spellEnd"/>
                                          <w:r>
                                            <w:rPr>
                                              <w:rFonts w:ascii="Arial" w:eastAsia="Times New Roman" w:hAnsi="Arial" w:cs="Arial"/>
                                              <w:color w:val="000000"/>
                                              <w:sz w:val="27"/>
                                              <w:szCs w:val="27"/>
                                            </w:rPr>
                                            <w:t xml:space="preserve"> to Pearls and Irritations, 12th January,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Australia’s ‘optimal pathway’ on AUKUS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46" w:history="1">
                                            <w:r>
                                              <w:rPr>
                                                <w:rStyle w:val="Hyperlink"/>
                                                <w:rFonts w:ascii="Arial" w:eastAsia="Times New Roman" w:hAnsi="Arial" w:cs="Arial"/>
                                                <w:color w:val="000000"/>
                                                <w:sz w:val="27"/>
                                                <w:szCs w:val="27"/>
                                              </w:rPr>
                                              <w:t>Alison Broinowski</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Just in time, the fundamental faults of AUKUS are being exposed in Canberra and Washington.</w:t>
                                          </w:r>
                                          <w:r>
                                            <w:rPr>
                                              <w:rFonts w:ascii="Arial" w:eastAsia="Times New Roman" w:hAnsi="Arial" w:cs="Arial"/>
                                              <w:color w:val="000000"/>
                                              <w:sz w:val="27"/>
                                              <w:szCs w:val="27"/>
                                            </w:rPr>
                                            <w:br/>
                                            <w:t xml:space="preserve">This development is not only due to the mounting concern among Australian civil society groups. The Australian mainstream media are now discussing the hitherto unmentionable drawbacks of AUKUS. But it’s because two US Senators, Democrat Jack </w:t>
                                          </w:r>
                                          <w:proofErr w:type="gramStart"/>
                                          <w:r>
                                            <w:rPr>
                                              <w:rFonts w:ascii="Arial" w:eastAsia="Times New Roman" w:hAnsi="Arial" w:cs="Arial"/>
                                              <w:color w:val="000000"/>
                                              <w:sz w:val="27"/>
                                              <w:szCs w:val="27"/>
                                            </w:rPr>
                                            <w:t>Reed</w:t>
                                          </w:r>
                                          <w:proofErr w:type="gramEnd"/>
                                          <w:r>
                                            <w:rPr>
                                              <w:rFonts w:ascii="Arial" w:eastAsia="Times New Roman" w:hAnsi="Arial" w:cs="Arial"/>
                                              <w:color w:val="000000"/>
                                              <w:sz w:val="27"/>
                                              <w:szCs w:val="27"/>
                                            </w:rPr>
                                            <w:t xml:space="preserve"> and Republican James Inhofe (since retired) warned President Biden that the US can’t meet its own submarine needs, let alone Australia’s. They also cautioned about American statutes and regulations that would have to be changed.</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47"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1387072A" w14:textId="77777777" w:rsidR="00EA3F43" w:rsidRDefault="00EA3F43">
                                    <w:pPr>
                                      <w:rPr>
                                        <w:rFonts w:ascii="Times New Roman" w:eastAsia="Times New Roman" w:hAnsi="Times New Roman" w:cs="Times New Roman"/>
                                        <w:sz w:val="20"/>
                                        <w:szCs w:val="20"/>
                                      </w:rPr>
                                    </w:pPr>
                                  </w:p>
                                </w:tc>
                              </w:tr>
                            </w:tbl>
                            <w:p w14:paraId="03C72262" w14:textId="77777777" w:rsidR="00EA3F43" w:rsidRDefault="00EA3F43">
                              <w:pPr>
                                <w:rPr>
                                  <w:rFonts w:ascii="Times New Roman" w:eastAsia="Times New Roman" w:hAnsi="Times New Roman" w:cs="Times New Roman"/>
                                  <w:sz w:val="20"/>
                                  <w:szCs w:val="20"/>
                                </w:rPr>
                              </w:pPr>
                            </w:p>
                          </w:tc>
                        </w:tr>
                      </w:tbl>
                      <w:p w14:paraId="5DAFBF5E"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B1C7D5A" w14:textId="77777777">
                          <w:tc>
                            <w:tcPr>
                              <w:tcW w:w="0" w:type="auto"/>
                              <w:tcMar>
                                <w:top w:w="135" w:type="dxa"/>
                                <w:left w:w="0" w:type="dxa"/>
                                <w:bottom w:w="0" w:type="dxa"/>
                                <w:right w:w="0" w:type="dxa"/>
                              </w:tcMar>
                              <w:hideMark/>
                            </w:tcPr>
                            <w:p w14:paraId="0417BEC9" w14:textId="1DFED833" w:rsidR="00EA3F43" w:rsidRDefault="00EA3F43"/>
                            <w:p w14:paraId="54B8D253" w14:textId="5169A406" w:rsidR="00EA3F43" w:rsidRDefault="00EA3F43"/>
                            <w:p w14:paraId="5CC66D45" w14:textId="435AC9E8" w:rsidR="00EA3F43" w:rsidRDefault="00EA3F43"/>
                            <w:p w14:paraId="0D009AF5" w14:textId="6B455C07" w:rsidR="00EA3F43" w:rsidRDefault="00EA3F43"/>
                            <w:p w14:paraId="5EE86D21" w14:textId="15AF7D1B" w:rsidR="00EA3F43" w:rsidRDefault="00EA3F43"/>
                            <w:p w14:paraId="085F40CA" w14:textId="49453FE7" w:rsidR="00EA3F43" w:rsidRDefault="00EA3F43"/>
                            <w:p w14:paraId="00B15571" w14:textId="77777777" w:rsidR="00EA3F43" w:rsidRDefault="00EA3F43"/>
                            <w:tbl>
                              <w:tblPr>
                                <w:tblpPr w:vertAnchor="text"/>
                                <w:tblW w:w="5000" w:type="pct"/>
                                <w:tblCellMar>
                                  <w:left w:w="0" w:type="dxa"/>
                                  <w:right w:w="0" w:type="dxa"/>
                                </w:tblCellMar>
                                <w:tblLook w:val="04A0" w:firstRow="1" w:lastRow="0" w:firstColumn="1" w:lastColumn="0" w:noHBand="0" w:noVBand="1"/>
                              </w:tblPr>
                              <w:tblGrid>
                                <w:gridCol w:w="8726"/>
                              </w:tblGrid>
                              <w:tr w:rsidR="00EA3F43" w14:paraId="715CB672" w14:textId="77777777" w:rsidTr="00EA3F43">
                                <w:tc>
                                  <w:tcPr>
                                    <w:tcW w:w="8726" w:type="dxa"/>
                                    <w:hideMark/>
                                  </w:tcPr>
                                  <w:p w14:paraId="3615F9AA" w14:textId="77777777" w:rsidR="00EA3F43" w:rsidRDefault="00EA3F43"/>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46556479" w14:textId="77777777">
                                      <w:tc>
                                        <w:tcPr>
                                          <w:tcW w:w="0" w:type="auto"/>
                                          <w:tcMar>
                                            <w:top w:w="0" w:type="dxa"/>
                                            <w:left w:w="270" w:type="dxa"/>
                                            <w:bottom w:w="135" w:type="dxa"/>
                                            <w:right w:w="270" w:type="dxa"/>
                                          </w:tcMar>
                                          <w:hideMark/>
                                        </w:tcPr>
                                        <w:p w14:paraId="3A4D662B"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With acknowledgement to Pearls &amp; Irritations, 16th January,2023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America’s cruel game with Australia</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48" w:history="1">
                                            <w:r>
                                              <w:rPr>
                                                <w:rStyle w:val="Hyperlink"/>
                                                <w:rFonts w:ascii="Arial" w:eastAsia="Times New Roman" w:hAnsi="Arial" w:cs="Arial"/>
                                                <w:color w:val="000000"/>
                                                <w:sz w:val="27"/>
                                                <w:szCs w:val="27"/>
                                              </w:rPr>
                                              <w:t>Mike Gilligan</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Style w:val="Emphasis"/>
                                              <w:rFonts w:ascii="Arial" w:eastAsia="Times New Roman" w:hAnsi="Arial" w:cs="Arial"/>
                                              <w:color w:val="000000"/>
                                              <w:sz w:val="27"/>
                                              <w:szCs w:val="27"/>
                                            </w:rPr>
                                            <w:t>Australia’s security policy is a mess. We have been betrayed by our national leaders. Without exception, from Prime Minister Gillard on – with Anthony Albanese shaping up to join – the sell-out to America’s war neurosis is complete. Our leaders have been party to the fabrication of China as a military threat to Australia, by inviting a US military offence against China to settle here and be developed.</w:t>
                                          </w:r>
                                          <w:r>
                                            <w:rPr>
                                              <w:rFonts w:ascii="Arial" w:eastAsia="Times New Roman" w:hAnsi="Arial" w:cs="Arial"/>
                                              <w:color w:val="000000"/>
                                              <w:sz w:val="27"/>
                                              <w:szCs w:val="27"/>
                                            </w:rPr>
                                            <w:br/>
                                          </w:r>
                                          <w:r>
                                            <w:rPr>
                                              <w:rFonts w:ascii="Arial" w:eastAsia="Times New Roman" w:hAnsi="Arial" w:cs="Arial"/>
                                              <w:color w:val="000000"/>
                                              <w:sz w:val="27"/>
                                              <w:szCs w:val="27"/>
                                            </w:rPr>
                                            <w:br/>
                                            <w:t>Thanks to </w:t>
                                          </w:r>
                                          <w:hyperlink r:id="rId49" w:history="1">
                                            <w:r>
                                              <w:rPr>
                                                <w:rStyle w:val="Hyperlink"/>
                                                <w:rFonts w:ascii="Arial" w:eastAsia="Times New Roman" w:hAnsi="Arial" w:cs="Arial"/>
                                                <w:color w:val="000000"/>
                                                <w:sz w:val="27"/>
                                                <w:szCs w:val="27"/>
                                              </w:rPr>
                                              <w:t>Bevan Ramsden’s</w:t>
                                            </w:r>
                                          </w:hyperlink>
                                          <w:r>
                                            <w:rPr>
                                              <w:rFonts w:ascii="Arial" w:eastAsia="Times New Roman" w:hAnsi="Arial" w:cs="Arial"/>
                                              <w:color w:val="000000"/>
                                              <w:sz w:val="27"/>
                                              <w:szCs w:val="27"/>
                                            </w:rPr>
                                            <w:t> work we now know that </w:t>
                                          </w:r>
                                          <w:hyperlink r:id="rId50" w:history="1">
                                            <w:r>
                                              <w:rPr>
                                                <w:rStyle w:val="Hyperlink"/>
                                                <w:rFonts w:ascii="Arial" w:eastAsia="Times New Roman" w:hAnsi="Arial" w:cs="Arial"/>
                                                <w:color w:val="000000"/>
                                                <w:sz w:val="27"/>
                                                <w:szCs w:val="27"/>
                                              </w:rPr>
                                              <w:t>formal agreements</w:t>
                                            </w:r>
                                          </w:hyperlink>
                                          <w:r>
                                            <w:rPr>
                                              <w:rFonts w:ascii="Arial" w:eastAsia="Times New Roman" w:hAnsi="Arial" w:cs="Arial"/>
                                              <w:color w:val="000000"/>
                                              <w:sz w:val="27"/>
                                              <w:szCs w:val="27"/>
                                            </w:rPr>
                                            <w:t> have been devised, which make Australia an American base for war anywhere in the Indo-Pacific, formally yielding our sovereignty to America:</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51"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t xml:space="preserve"> </w:t>
                                          </w:r>
                                        </w:p>
                                      </w:tc>
                                    </w:tr>
                                  </w:tbl>
                                  <w:p w14:paraId="54FC6287" w14:textId="77777777" w:rsidR="00EA3F43" w:rsidRDefault="00EA3F43">
                                    <w:pPr>
                                      <w:rPr>
                                        <w:rFonts w:ascii="Times New Roman" w:eastAsia="Times New Roman" w:hAnsi="Times New Roman" w:cs="Times New Roman"/>
                                        <w:sz w:val="20"/>
                                        <w:szCs w:val="20"/>
                                      </w:rPr>
                                    </w:pPr>
                                  </w:p>
                                </w:tc>
                              </w:tr>
                            </w:tbl>
                            <w:p w14:paraId="0CD038B7" w14:textId="77777777" w:rsidR="00EA3F43" w:rsidRDefault="00EA3F43">
                              <w:pPr>
                                <w:rPr>
                                  <w:rFonts w:ascii="Times New Roman" w:eastAsia="Times New Roman" w:hAnsi="Times New Roman" w:cs="Times New Roman"/>
                                  <w:sz w:val="20"/>
                                  <w:szCs w:val="20"/>
                                </w:rPr>
                              </w:pPr>
                            </w:p>
                          </w:tc>
                        </w:tr>
                      </w:tbl>
                      <w:p w14:paraId="7F01BA5C"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3BA3845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375E385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33D88A0F" w14:textId="77777777">
                                      <w:tc>
                                        <w:tcPr>
                                          <w:tcW w:w="0" w:type="auto"/>
                                          <w:tcMar>
                                            <w:top w:w="0" w:type="dxa"/>
                                            <w:left w:w="270" w:type="dxa"/>
                                            <w:bottom w:w="135" w:type="dxa"/>
                                            <w:right w:w="270" w:type="dxa"/>
                                          </w:tcMar>
                                          <w:hideMark/>
                                        </w:tcPr>
                                        <w:p w14:paraId="3C4CAAF5"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202020"/>
                                              <w:sz w:val="27"/>
                                              <w:szCs w:val="27"/>
                                            </w:rPr>
                                            <w:t>With acknowledgement to Sydney Criminal Lawyers, 21st January, 2023</w:t>
                                          </w:r>
                                          <w:r>
                                            <w:rPr>
                                              <w:rFonts w:ascii="Helvetica" w:eastAsia="Times New Roman" w:hAnsi="Helvetica" w:cs="Helvetica"/>
                                              <w:color w:val="202020"/>
                                              <w:sz w:val="24"/>
                                              <w:szCs w:val="24"/>
                                            </w:rPr>
                                            <w:br/>
                                          </w:r>
                                        </w:p>
                                        <w:p w14:paraId="2100F612" w14:textId="77777777" w:rsidR="00EA3F43" w:rsidRDefault="00EA3F43">
                                          <w:pPr>
                                            <w:spacing w:line="360" w:lineRule="auto"/>
                                            <w:rPr>
                                              <w:rFonts w:ascii="Helvetica" w:eastAsia="Times New Roman" w:hAnsi="Helvetica" w:cs="Helvetica"/>
                                              <w:color w:val="202020"/>
                                              <w:sz w:val="24"/>
                                              <w:szCs w:val="24"/>
                                            </w:rPr>
                                          </w:pPr>
                                        </w:p>
                                        <w:p w14:paraId="6450864B" w14:textId="77777777" w:rsidR="00EA3F43" w:rsidRDefault="00EA3F43">
                                          <w:pPr>
                                            <w:spacing w:line="360" w:lineRule="auto"/>
                                            <w:rPr>
                                              <w:rFonts w:ascii="Helvetica" w:eastAsia="Times New Roman" w:hAnsi="Helvetica" w:cs="Helvetica"/>
                                              <w:color w:val="202020"/>
                                              <w:sz w:val="24"/>
                                              <w:szCs w:val="24"/>
                                            </w:rPr>
                                          </w:pPr>
                                        </w:p>
                                        <w:p w14:paraId="3878569C" w14:textId="77777777" w:rsidR="00EA3F43" w:rsidRDefault="00EA3F43">
                                          <w:pPr>
                                            <w:spacing w:line="360" w:lineRule="auto"/>
                                            <w:rPr>
                                              <w:rFonts w:ascii="Helvetica" w:eastAsia="Times New Roman" w:hAnsi="Helvetica" w:cs="Helvetica"/>
                                              <w:color w:val="202020"/>
                                              <w:sz w:val="24"/>
                                              <w:szCs w:val="24"/>
                                            </w:rPr>
                                          </w:pPr>
                                        </w:p>
                                        <w:p w14:paraId="2FEA9922" w14:textId="77777777" w:rsidR="00EA3F43" w:rsidRDefault="00EA3F43">
                                          <w:pPr>
                                            <w:spacing w:line="360" w:lineRule="auto"/>
                                            <w:rPr>
                                              <w:rFonts w:ascii="Helvetica" w:eastAsia="Times New Roman" w:hAnsi="Helvetica" w:cs="Helvetica"/>
                                              <w:color w:val="202020"/>
                                              <w:sz w:val="24"/>
                                              <w:szCs w:val="24"/>
                                            </w:rPr>
                                          </w:pPr>
                                        </w:p>
                                        <w:p w14:paraId="107059B9" w14:textId="77777777" w:rsidR="00EA3F43" w:rsidRDefault="00EA3F43">
                                          <w:pPr>
                                            <w:spacing w:line="360" w:lineRule="auto"/>
                                            <w:rPr>
                                              <w:rFonts w:ascii="Helvetica" w:eastAsia="Times New Roman" w:hAnsi="Helvetica" w:cs="Helvetica"/>
                                              <w:color w:val="202020"/>
                                              <w:sz w:val="24"/>
                                              <w:szCs w:val="24"/>
                                            </w:rPr>
                                          </w:pPr>
                                        </w:p>
                                        <w:p w14:paraId="0057655E" w14:textId="5601719C" w:rsidR="00EA3F43" w:rsidRDefault="00EA3F4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Style w:val="Strong"/>
                                              <w:rFonts w:ascii="Arial" w:eastAsia="Times New Roman" w:hAnsi="Arial" w:cs="Arial"/>
                                              <w:color w:val="202020"/>
                                              <w:sz w:val="36"/>
                                              <w:szCs w:val="36"/>
                                            </w:rPr>
                                            <w:t>US escalates its militarisation of Australia, under Albanese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Paul Gregoire</w:t>
                                          </w:r>
                                          <w:r>
                                            <w:rPr>
                                              <w:rFonts w:ascii="Arial" w:eastAsia="Times New Roman" w:hAnsi="Arial" w:cs="Arial"/>
                                              <w:color w:val="000000"/>
                                              <w:sz w:val="27"/>
                                              <w:szCs w:val="27"/>
                                            </w:rPr>
                                            <w:br/>
                                            <w:t> </w:t>
                                          </w:r>
                                          <w:r>
                                            <w:rPr>
                                              <w:rFonts w:ascii="Arial" w:eastAsia="Times New Roman" w:hAnsi="Arial" w:cs="Arial"/>
                                              <w:color w:val="000000"/>
                                              <w:sz w:val="27"/>
                                              <w:szCs w:val="27"/>
                                            </w:rPr>
                                            <w:br/>
                                            <w:t>Foreign minister Penny Wong’s </w:t>
                                          </w:r>
                                          <w:hyperlink r:id="rId52" w:tgtFrame="_blank" w:history="1">
                                            <w:r>
                                              <w:rPr>
                                                <w:rStyle w:val="Hyperlink"/>
                                                <w:rFonts w:ascii="Arial" w:eastAsia="Times New Roman" w:hAnsi="Arial" w:cs="Arial"/>
                                                <w:color w:val="000000"/>
                                                <w:sz w:val="27"/>
                                                <w:szCs w:val="27"/>
                                              </w:rPr>
                                              <w:t>end of year trip</w:t>
                                            </w:r>
                                          </w:hyperlink>
                                          <w:r>
                                            <w:rPr>
                                              <w:rFonts w:ascii="Arial" w:eastAsia="Times New Roman" w:hAnsi="Arial" w:cs="Arial"/>
                                              <w:color w:val="000000"/>
                                              <w:sz w:val="27"/>
                                              <w:szCs w:val="27"/>
                                            </w:rPr>
                                            <w:t> to Beijing to meet with her Chinese counterpart Wang Yi was hailed as an indication that the recently fraught relationship between the two nations was stabilising, especially in terms of the potential to ease sanctions that have long impeded trade.</w:t>
                                          </w:r>
                                          <w:r>
                                            <w:rPr>
                                              <w:rFonts w:ascii="Arial" w:eastAsia="Times New Roman" w:hAnsi="Arial" w:cs="Arial"/>
                                              <w:color w:val="000000"/>
                                              <w:sz w:val="27"/>
                                              <w:szCs w:val="27"/>
                                            </w:rPr>
                                            <w:br/>
                                          </w:r>
                                          <w:r>
                                            <w:rPr>
                                              <w:rFonts w:ascii="Arial" w:eastAsia="Times New Roman" w:hAnsi="Arial" w:cs="Arial"/>
                                              <w:color w:val="000000"/>
                                              <w:sz w:val="27"/>
                                              <w:szCs w:val="27"/>
                                            </w:rPr>
                                            <w:br/>
                                            <w:t>However, a fortnight earlier, Wong had been in Washington DC to attend the </w:t>
                                          </w:r>
                                          <w:hyperlink r:id="rId53" w:tgtFrame="_blank" w:history="1">
                                            <w:r>
                                              <w:rPr>
                                                <w:rStyle w:val="Hyperlink"/>
                                                <w:rFonts w:ascii="Arial" w:eastAsia="Times New Roman" w:hAnsi="Arial" w:cs="Arial"/>
                                                <w:color w:val="000000"/>
                                                <w:sz w:val="27"/>
                                                <w:szCs w:val="27"/>
                                              </w:rPr>
                                              <w:t>6 December AUSMIN conference</w:t>
                                            </w:r>
                                          </w:hyperlink>
                                          <w:r>
                                            <w:rPr>
                                              <w:rFonts w:ascii="Arial" w:eastAsia="Times New Roman" w:hAnsi="Arial" w:cs="Arial"/>
                                              <w:color w:val="000000"/>
                                              <w:sz w:val="27"/>
                                              <w:szCs w:val="27"/>
                                            </w:rPr>
                                            <w:t>, where </w:t>
                                          </w:r>
                                          <w:hyperlink r:id="rId54" w:tgtFrame="_blank" w:history="1">
                                            <w:r>
                                              <w:rPr>
                                                <w:rStyle w:val="Hyperlink"/>
                                                <w:rFonts w:ascii="Arial" w:eastAsia="Times New Roman" w:hAnsi="Arial" w:cs="Arial"/>
                                                <w:color w:val="000000"/>
                                                <w:sz w:val="27"/>
                                                <w:szCs w:val="27"/>
                                              </w:rPr>
                                              <w:t>her nation and the US noted</w:t>
                                            </w:r>
                                          </w:hyperlink>
                                          <w:r>
                                            <w:rPr>
                                              <w:rFonts w:ascii="Arial" w:eastAsia="Times New Roman" w:hAnsi="Arial" w:cs="Arial"/>
                                              <w:color w:val="000000"/>
                                              <w:sz w:val="27"/>
                                              <w:szCs w:val="27"/>
                                            </w:rPr>
                                            <w:t> their joint determination to “counter destabilising military activities by the People’s Republic of China”.</w:t>
                                          </w:r>
                                          <w:r>
                                            <w:rPr>
                                              <w:rFonts w:ascii="Arial" w:eastAsia="Times New Roman" w:hAnsi="Arial" w:cs="Arial"/>
                                              <w:color w:val="000000"/>
                                              <w:sz w:val="27"/>
                                              <w:szCs w:val="27"/>
                                            </w:rPr>
                                            <w:br/>
                                            <w:t>The annual Australia US Ministerial consultation additionally saw the two nation’s deepen their </w:t>
                                          </w:r>
                                          <w:hyperlink r:id="rId55" w:history="1">
                                            <w:r>
                                              <w:rPr>
                                                <w:rStyle w:val="Hyperlink"/>
                                                <w:rFonts w:ascii="Arial" w:eastAsia="Times New Roman" w:hAnsi="Arial" w:cs="Arial"/>
                                                <w:color w:val="000000"/>
                                                <w:sz w:val="27"/>
                                                <w:szCs w:val="27"/>
                                              </w:rPr>
                                              <w:t>defence</w:t>
                                            </w:r>
                                          </w:hyperlink>
                                          <w:r>
                                            <w:rPr>
                                              <w:rFonts w:ascii="Arial" w:eastAsia="Times New Roman" w:hAnsi="Arial" w:cs="Arial"/>
                                              <w:color w:val="000000"/>
                                              <w:sz w:val="27"/>
                                              <w:szCs w:val="27"/>
                                            </w:rPr>
                                            <w:t> cooperation in a number of ways, which include the United States increasing the number of troops it rotates through Australian military bases in the north of the country.</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56"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t xml:space="preserve"> </w:t>
                                          </w:r>
                                        </w:p>
                                      </w:tc>
                                    </w:tr>
                                  </w:tbl>
                                  <w:p w14:paraId="15354329" w14:textId="77777777" w:rsidR="00EA3F43" w:rsidRDefault="00EA3F43">
                                    <w:pPr>
                                      <w:rPr>
                                        <w:rFonts w:ascii="Times New Roman" w:eastAsia="Times New Roman" w:hAnsi="Times New Roman" w:cs="Times New Roman"/>
                                        <w:sz w:val="20"/>
                                        <w:szCs w:val="20"/>
                                      </w:rPr>
                                    </w:pPr>
                                  </w:p>
                                </w:tc>
                              </w:tr>
                            </w:tbl>
                            <w:p w14:paraId="34A511AA" w14:textId="77777777" w:rsidR="00EA3F43" w:rsidRDefault="00EA3F43">
                              <w:pPr>
                                <w:rPr>
                                  <w:rFonts w:ascii="Times New Roman" w:eastAsia="Times New Roman" w:hAnsi="Times New Roman" w:cs="Times New Roman"/>
                                  <w:sz w:val="20"/>
                                  <w:szCs w:val="20"/>
                                </w:rPr>
                              </w:pPr>
                            </w:p>
                          </w:tc>
                        </w:tr>
                      </w:tbl>
                      <w:p w14:paraId="0B18F8CB"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2998B71D" w14:textId="77777777">
                          <w:tc>
                            <w:tcPr>
                              <w:tcW w:w="0" w:type="auto"/>
                              <w:tcMar>
                                <w:top w:w="135" w:type="dxa"/>
                                <w:left w:w="0" w:type="dxa"/>
                                <w:bottom w:w="0" w:type="dxa"/>
                                <w:right w:w="0" w:type="dxa"/>
                              </w:tcMar>
                              <w:hideMark/>
                            </w:tcPr>
                            <w:p w14:paraId="395BED29" w14:textId="16A61A6F" w:rsidR="00EA3F43" w:rsidRDefault="00EA3F43"/>
                            <w:p w14:paraId="7D50D44F" w14:textId="20EDDF8D" w:rsidR="00EA3F43" w:rsidRDefault="00EA3F43"/>
                            <w:p w14:paraId="60A5D9A5" w14:textId="559B7C56" w:rsidR="00EA3F43" w:rsidRDefault="00EA3F43"/>
                            <w:p w14:paraId="48FDD093" w14:textId="4C376F5E" w:rsidR="00EA3F43" w:rsidRDefault="00EA3F43"/>
                            <w:p w14:paraId="05B84C6F" w14:textId="0A58E54A" w:rsidR="00EA3F43" w:rsidRDefault="00EA3F43"/>
                            <w:p w14:paraId="0F610CBF" w14:textId="77777777" w:rsidR="00EA3F43" w:rsidRDefault="00EA3F43"/>
                            <w:tbl>
                              <w:tblPr>
                                <w:tblpPr w:vertAnchor="text"/>
                                <w:tblW w:w="5000" w:type="pct"/>
                                <w:tblCellMar>
                                  <w:left w:w="0" w:type="dxa"/>
                                  <w:right w:w="0" w:type="dxa"/>
                                </w:tblCellMar>
                                <w:tblLook w:val="04A0" w:firstRow="1" w:lastRow="0" w:firstColumn="1" w:lastColumn="0" w:noHBand="0" w:noVBand="1"/>
                              </w:tblPr>
                              <w:tblGrid>
                                <w:gridCol w:w="8726"/>
                              </w:tblGrid>
                              <w:tr w:rsidR="00EA3F43" w14:paraId="0B216FFA" w14:textId="77777777" w:rsidTr="00EA3F43">
                                <w:tc>
                                  <w:tcPr>
                                    <w:tcW w:w="8726" w:type="dxa"/>
                                    <w:hideMark/>
                                  </w:tcPr>
                                  <w:p w14:paraId="412EBED6" w14:textId="77777777" w:rsidR="00EA3F43" w:rsidRDefault="00EA3F43"/>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0BD8F0BB" w14:textId="77777777">
                                      <w:tc>
                                        <w:tcPr>
                                          <w:tcW w:w="0" w:type="auto"/>
                                          <w:tcMar>
                                            <w:top w:w="0" w:type="dxa"/>
                                            <w:left w:w="270" w:type="dxa"/>
                                            <w:bottom w:w="135" w:type="dxa"/>
                                            <w:right w:w="270" w:type="dxa"/>
                                          </w:tcMar>
                                          <w:hideMark/>
                                        </w:tcPr>
                                        <w:p w14:paraId="580D2889"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With acknowledgement to Pearls &amp; Irritations, 12th January,2023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Influential Japanese want us to join them in their long standing hostility to China</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57" w:history="1">
                                            <w:r>
                                              <w:rPr>
                                                <w:rStyle w:val="Hyperlink"/>
                                                <w:rFonts w:ascii="Arial" w:eastAsia="Times New Roman" w:hAnsi="Arial" w:cs="Arial"/>
                                                <w:color w:val="000000"/>
                                                <w:sz w:val="27"/>
                                                <w:szCs w:val="27"/>
                                              </w:rPr>
                                              <w:t>John Menadue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 xml:space="preserve">And the Japanese Embassy in Canberra is leading the </w:t>
                                          </w:r>
                                          <w:proofErr w:type="spellStart"/>
                                          <w:r>
                                            <w:rPr>
                                              <w:rStyle w:val="Emphasis"/>
                                              <w:rFonts w:ascii="Arial" w:eastAsia="Times New Roman" w:hAnsi="Arial" w:cs="Arial"/>
                                              <w:color w:val="000000"/>
                                              <w:sz w:val="27"/>
                                              <w:szCs w:val="27"/>
                                            </w:rPr>
                                            <w:t>anti China</w:t>
                                          </w:r>
                                          <w:proofErr w:type="spellEnd"/>
                                          <w:r>
                                            <w:rPr>
                                              <w:rStyle w:val="Emphasis"/>
                                              <w:rFonts w:ascii="Arial" w:eastAsia="Times New Roman" w:hAnsi="Arial" w:cs="Arial"/>
                                              <w:color w:val="000000"/>
                                              <w:sz w:val="27"/>
                                              <w:szCs w:val="27"/>
                                            </w:rPr>
                                            <w:t xml:space="preserve"> campaign in Australia. Penny Wong should have a serious discussion with the Ambassador.</w:t>
                                          </w:r>
                                          <w:r>
                                            <w:rPr>
                                              <w:rFonts w:ascii="Arial" w:eastAsia="Times New Roman" w:hAnsi="Arial" w:cs="Arial"/>
                                              <w:color w:val="000000"/>
                                              <w:sz w:val="27"/>
                                              <w:szCs w:val="27"/>
                                            </w:rPr>
                                            <w:br/>
                                          </w:r>
                                          <w:r>
                                            <w:rPr>
                                              <w:rFonts w:ascii="Arial" w:eastAsia="Times New Roman" w:hAnsi="Arial" w:cs="Arial"/>
                                              <w:color w:val="000000"/>
                                              <w:sz w:val="27"/>
                                              <w:szCs w:val="27"/>
                                            </w:rPr>
                                            <w:br/>
                                            <w:t xml:space="preserve">With QUAD and maybe JAUKUS, Japan is anxious to recruit us and others as spear carriers against China. As Michael </w:t>
                                          </w:r>
                                          <w:proofErr w:type="spellStart"/>
                                          <w:r>
                                            <w:rPr>
                                              <w:rFonts w:ascii="Arial" w:eastAsia="Times New Roman" w:hAnsi="Arial" w:cs="Arial"/>
                                              <w:color w:val="000000"/>
                                              <w:sz w:val="27"/>
                                              <w:szCs w:val="27"/>
                                            </w:rPr>
                                            <w:t>Auslin</w:t>
                                          </w:r>
                                          <w:proofErr w:type="spellEnd"/>
                                          <w:r>
                                            <w:rPr>
                                              <w:rFonts w:ascii="Arial" w:eastAsia="Times New Roman" w:hAnsi="Arial" w:cs="Arial"/>
                                              <w:color w:val="000000"/>
                                              <w:sz w:val="27"/>
                                              <w:szCs w:val="27"/>
                                            </w:rPr>
                                            <w:t xml:space="preserve"> in the AFR put it, ‘A new QUAD is coalescing in the Indo-Pacific – a grouping that brings together Australia, India, Japan and the United States – and it’s likely to have an even greater impact than QUAD’. As </w:t>
                                          </w:r>
                                          <w:proofErr w:type="spellStart"/>
                                          <w:r>
                                            <w:rPr>
                                              <w:rFonts w:ascii="Arial" w:eastAsia="Times New Roman" w:hAnsi="Arial" w:cs="Arial"/>
                                              <w:color w:val="000000"/>
                                              <w:sz w:val="27"/>
                                              <w:szCs w:val="27"/>
                                            </w:rPr>
                                            <w:t>Auslin</w:t>
                                          </w:r>
                                          <w:proofErr w:type="spellEnd"/>
                                          <w:r>
                                            <w:rPr>
                                              <w:rFonts w:ascii="Arial" w:eastAsia="Times New Roman" w:hAnsi="Arial" w:cs="Arial"/>
                                              <w:color w:val="000000"/>
                                              <w:sz w:val="27"/>
                                              <w:szCs w:val="27"/>
                                            </w:rPr>
                                            <w:t xml:space="preserve"> put it, ‘Forget the QUAD or G20, JAUKUS is the talk of the international circuit.’</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58"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1C97EB0F" w14:textId="77777777" w:rsidR="00EA3F43" w:rsidRDefault="00EA3F43">
                                    <w:pPr>
                                      <w:rPr>
                                        <w:rFonts w:ascii="Times New Roman" w:eastAsia="Times New Roman" w:hAnsi="Times New Roman" w:cs="Times New Roman"/>
                                        <w:sz w:val="20"/>
                                        <w:szCs w:val="20"/>
                                      </w:rPr>
                                    </w:pPr>
                                  </w:p>
                                </w:tc>
                              </w:tr>
                            </w:tbl>
                            <w:p w14:paraId="1CD16EEA" w14:textId="77777777" w:rsidR="00EA3F43" w:rsidRDefault="00EA3F43">
                              <w:pPr>
                                <w:rPr>
                                  <w:rFonts w:ascii="Times New Roman" w:eastAsia="Times New Roman" w:hAnsi="Times New Roman" w:cs="Times New Roman"/>
                                  <w:sz w:val="20"/>
                                  <w:szCs w:val="20"/>
                                </w:rPr>
                              </w:pPr>
                            </w:p>
                          </w:tc>
                        </w:tr>
                      </w:tbl>
                      <w:p w14:paraId="62B59E89"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508EA83D" w14:textId="77777777">
                          <w:tc>
                            <w:tcPr>
                              <w:tcW w:w="0" w:type="auto"/>
                              <w:tcMar>
                                <w:top w:w="135" w:type="dxa"/>
                                <w:left w:w="0" w:type="dxa"/>
                                <w:bottom w:w="0" w:type="dxa"/>
                                <w:right w:w="0" w:type="dxa"/>
                              </w:tcMar>
                              <w:hideMark/>
                            </w:tcPr>
                            <w:p w14:paraId="4800CABE" w14:textId="616EB370" w:rsidR="00EA3F43" w:rsidRDefault="00EA3F43"/>
                            <w:p w14:paraId="6EE6B669" w14:textId="23F0DB79" w:rsidR="00EA3F43" w:rsidRDefault="00EA3F43"/>
                            <w:p w14:paraId="6A207836" w14:textId="7AB0A5DA" w:rsidR="00EA3F43" w:rsidRDefault="00EA3F43"/>
                            <w:p w14:paraId="65D78E29" w14:textId="19759F60" w:rsidR="00EA3F43" w:rsidRDefault="00EA3F43"/>
                            <w:p w14:paraId="506FEF9B" w14:textId="7147DCF4" w:rsidR="00EA3F43" w:rsidRDefault="00EA3F43"/>
                            <w:p w14:paraId="6CF48010" w14:textId="7AE1D6BA" w:rsidR="00EA3F43" w:rsidRDefault="00EA3F43"/>
                            <w:p w14:paraId="44F79395" w14:textId="68E59843" w:rsidR="00EA3F43" w:rsidRDefault="00EA3F43"/>
                            <w:p w14:paraId="4B0F3A13" w14:textId="2233CEC9" w:rsidR="00EA3F43" w:rsidRDefault="00EA3F43"/>
                            <w:p w14:paraId="3890AD5E" w14:textId="77777777" w:rsidR="00EA3F43" w:rsidRDefault="00EA3F43"/>
                            <w:tbl>
                              <w:tblPr>
                                <w:tblpPr w:vertAnchor="text"/>
                                <w:tblW w:w="5000" w:type="pct"/>
                                <w:tblCellMar>
                                  <w:left w:w="0" w:type="dxa"/>
                                  <w:right w:w="0" w:type="dxa"/>
                                </w:tblCellMar>
                                <w:tblLook w:val="04A0" w:firstRow="1" w:lastRow="0" w:firstColumn="1" w:lastColumn="0" w:noHBand="0" w:noVBand="1"/>
                              </w:tblPr>
                              <w:tblGrid>
                                <w:gridCol w:w="8726"/>
                              </w:tblGrid>
                              <w:tr w:rsidR="00EA3F43" w14:paraId="0B04C6E3" w14:textId="77777777" w:rsidTr="00EA3F43">
                                <w:tc>
                                  <w:tcPr>
                                    <w:tcW w:w="8726" w:type="dxa"/>
                                    <w:hideMark/>
                                  </w:tcPr>
                                  <w:p w14:paraId="1932AC18" w14:textId="77777777" w:rsidR="00EA3F43" w:rsidRDefault="00EA3F43"/>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67A3A6E5" w14:textId="77777777">
                                      <w:tc>
                                        <w:tcPr>
                                          <w:tcW w:w="0" w:type="auto"/>
                                          <w:tcMar>
                                            <w:top w:w="0" w:type="dxa"/>
                                            <w:left w:w="270" w:type="dxa"/>
                                            <w:bottom w:w="135" w:type="dxa"/>
                                            <w:right w:w="270" w:type="dxa"/>
                                          </w:tcMar>
                                          <w:hideMark/>
                                        </w:tcPr>
                                        <w:p w14:paraId="6C8FE727"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Medical Association for Prevention of War (MAPW)</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Arial" w:eastAsia="Times New Roman" w:hAnsi="Arial" w:cs="Arial"/>
                                              <w:color w:val="000000"/>
                                              <w:sz w:val="36"/>
                                              <w:szCs w:val="36"/>
                                            </w:rPr>
                                            <w:t>NUCLEAR POWERED SUBMARINES S A F E T Y B R I E F</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J A N 2 0 2 3</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Naval nuclear reactors - like all nuclear reactors - pose potentially serious risks for people and the environment. But unlike other reactors, most information about naval reactors is kept classified, and it can be difficult to say how safe they are, and in what way they are safe. For communities in current and potential port sites, there are key questions to be answered.</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59"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t xml:space="preserve"> </w:t>
                                          </w:r>
                                        </w:p>
                                      </w:tc>
                                    </w:tr>
                                  </w:tbl>
                                  <w:p w14:paraId="0C469668" w14:textId="77777777" w:rsidR="00EA3F43" w:rsidRDefault="00EA3F43">
                                    <w:pPr>
                                      <w:rPr>
                                        <w:rFonts w:ascii="Times New Roman" w:eastAsia="Times New Roman" w:hAnsi="Times New Roman" w:cs="Times New Roman"/>
                                        <w:sz w:val="20"/>
                                        <w:szCs w:val="20"/>
                                      </w:rPr>
                                    </w:pPr>
                                  </w:p>
                                </w:tc>
                              </w:tr>
                            </w:tbl>
                            <w:p w14:paraId="514EA14B" w14:textId="77777777" w:rsidR="00EA3F43" w:rsidRDefault="00EA3F43">
                              <w:pPr>
                                <w:rPr>
                                  <w:rFonts w:ascii="Times New Roman" w:eastAsia="Times New Roman" w:hAnsi="Times New Roman" w:cs="Times New Roman"/>
                                  <w:sz w:val="20"/>
                                  <w:szCs w:val="20"/>
                                </w:rPr>
                              </w:pPr>
                            </w:p>
                          </w:tc>
                        </w:tr>
                      </w:tbl>
                      <w:p w14:paraId="0BD91EE1"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1C4C10E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23F1AD9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2E4D47F2" w14:textId="77777777">
                                      <w:tc>
                                        <w:tcPr>
                                          <w:tcW w:w="0" w:type="auto"/>
                                          <w:tcMar>
                                            <w:top w:w="0" w:type="dxa"/>
                                            <w:left w:w="270" w:type="dxa"/>
                                            <w:bottom w:w="135" w:type="dxa"/>
                                            <w:right w:w="270" w:type="dxa"/>
                                          </w:tcMar>
                                          <w:hideMark/>
                                        </w:tcPr>
                                        <w:p w14:paraId="238254BD" w14:textId="77777777" w:rsidR="00EA3F43" w:rsidRDefault="00EA3F4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With Acknowledgement to The Age, 28th December, 2022</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Scott Morrison’s booby trap: Buying US nuclear submarines is a huge mistake</w:t>
                                          </w:r>
                                          <w:r>
                                            <w:rPr>
                                              <w:rFonts w:ascii="Helvetica" w:eastAsia="Times New Roman" w:hAnsi="Helvetica" w:cs="Helvetica"/>
                                              <w:b/>
                                              <w:bCs/>
                                              <w:color w:val="000000"/>
                                              <w:sz w:val="24"/>
                                              <w:szCs w:val="24"/>
                                            </w:rPr>
                                            <w:br/>
                                          </w:r>
                                          <w:r>
                                            <w:rPr>
                                              <w:rStyle w:val="Strong"/>
                                              <w:rFonts w:ascii="Arial" w:eastAsia="Times New Roman" w:hAnsi="Arial" w:cs="Arial"/>
                                              <w:color w:val="000000"/>
                                              <w:sz w:val="27"/>
                                              <w:szCs w:val="27"/>
                                            </w:rPr>
                                            <w:t>by</w:t>
                                          </w:r>
                                          <w:r>
                                            <w:rPr>
                                              <w:rStyle w:val="Strong"/>
                                              <w:rFonts w:ascii="Arial" w:eastAsia="Times New Roman" w:hAnsi="Arial" w:cs="Arial"/>
                                              <w:color w:val="000000"/>
                                              <w:sz w:val="36"/>
                                              <w:szCs w:val="36"/>
                                            </w:rPr>
                                            <w:t> </w:t>
                                          </w:r>
                                          <w:hyperlink r:id="rId60" w:tooltip="Articles by Clinton Fernandes" w:history="1">
                                            <w:r>
                                              <w:rPr>
                                                <w:rStyle w:val="Strong"/>
                                                <w:rFonts w:ascii="Arial" w:eastAsia="Times New Roman" w:hAnsi="Arial" w:cs="Arial"/>
                                                <w:color w:val="000000"/>
                                                <w:sz w:val="27"/>
                                                <w:szCs w:val="27"/>
                                                <w:u w:val="single"/>
                                              </w:rPr>
                                              <w:t>Clinton Fernandes</w:t>
                                            </w:r>
                                          </w:hyperlink>
                                          <w:r>
                                            <w:rPr>
                                              <w:rFonts w:ascii="Arial" w:eastAsia="Times New Roman" w:hAnsi="Arial" w:cs="Arial"/>
                                              <w:color w:val="202020"/>
                                              <w:sz w:val="27"/>
                                              <w:szCs w:val="27"/>
                                            </w:rPr>
                                            <w:br/>
                                          </w:r>
                                          <w:r>
                                            <w:rPr>
                                              <w:rFonts w:ascii="Arial" w:eastAsia="Times New Roman" w:hAnsi="Arial" w:cs="Arial"/>
                                              <w:color w:val="000000"/>
                                              <w:sz w:val="27"/>
                                              <w:szCs w:val="27"/>
                                            </w:rPr>
                                            <w:t>Academic and former intelligence officer</w:t>
                                          </w:r>
                                          <w:r>
                                            <w:rPr>
                                              <w:rFonts w:ascii="Helvetica" w:eastAsia="Times New Roman" w:hAnsi="Helvetica" w:cs="Helvetica"/>
                                              <w:color w:val="202020"/>
                                              <w:sz w:val="24"/>
                                              <w:szCs w:val="24"/>
                                            </w:rPr>
                                            <w:br/>
                                            <w:t xml:space="preserve">  </w:t>
                                          </w:r>
                                        </w:p>
                                        <w:p w14:paraId="59F99693" w14:textId="77777777"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t>Submarines are in the news a lot these days. Nuclear-powered ones especially.</w:t>
                                          </w:r>
                                        </w:p>
                                        <w:p w14:paraId="57125CEB" w14:textId="77777777" w:rsidR="00EA3F43" w:rsidRDefault="00EA3F43">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There is no doubt that submarines are an essential defence capability for a maritime nation like Australia. They raise the stakes </w:t>
                                          </w:r>
                                          <w:r>
                                            <w:rPr>
                                              <w:rFonts w:ascii="Arial" w:hAnsi="Arial" w:cs="Arial"/>
                                              <w:color w:val="000000"/>
                                              <w:sz w:val="27"/>
                                              <w:szCs w:val="27"/>
                                            </w:rPr>
                                            <w:lastRenderedPageBreak/>
                                            <w:t>for any adversary contemplating hostile action against us. Submarines are expensive, but countermeasures against them are much more expensive. They allow the government to act at a time of its choosing and under any realistic threat scenario.</w:t>
                                          </w:r>
                                        </w:p>
                                        <w:p w14:paraId="76838334"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Australia’s defence interests would be better served by conventionally powered submarines, not nuclear-powered ones.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61"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tc>
                                    </w:tr>
                                  </w:tbl>
                                  <w:p w14:paraId="65CDD1AC" w14:textId="77777777" w:rsidR="00EA3F43" w:rsidRDefault="00EA3F43">
                                    <w:pPr>
                                      <w:rPr>
                                        <w:rFonts w:ascii="Times New Roman" w:eastAsia="Times New Roman" w:hAnsi="Times New Roman" w:cs="Times New Roman"/>
                                        <w:sz w:val="20"/>
                                        <w:szCs w:val="20"/>
                                      </w:rPr>
                                    </w:pPr>
                                  </w:p>
                                </w:tc>
                              </w:tr>
                            </w:tbl>
                            <w:p w14:paraId="099E6317" w14:textId="77777777" w:rsidR="00EA3F43" w:rsidRDefault="00EA3F43">
                              <w:pPr>
                                <w:rPr>
                                  <w:rFonts w:ascii="Times New Roman" w:eastAsia="Times New Roman" w:hAnsi="Times New Roman" w:cs="Times New Roman"/>
                                  <w:sz w:val="20"/>
                                  <w:szCs w:val="20"/>
                                </w:rPr>
                              </w:pPr>
                            </w:p>
                          </w:tc>
                        </w:tr>
                      </w:tbl>
                      <w:p w14:paraId="2D31DD9D"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7D35E3B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EA3F43" w14:paraId="15242F50"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EA3F43" w14:paraId="0D596386" w14:textId="77777777">
                                      <w:tc>
                                        <w:tcPr>
                                          <w:tcW w:w="0" w:type="auto"/>
                                          <w:hideMark/>
                                        </w:tcPr>
                                        <w:p w14:paraId="6D0FAC7F" w14:textId="1DE257AF" w:rsidR="00EA3F43" w:rsidRDefault="00EA3F43">
                                          <w:pPr>
                                            <w:jc w:val="center"/>
                                            <w:rPr>
                                              <w:rFonts w:eastAsia="Times New Roman"/>
                                            </w:rPr>
                                          </w:pPr>
                                          <w:r>
                                            <w:rPr>
                                              <w:rFonts w:eastAsia="Times New Roman"/>
                                              <w:noProof/>
                                            </w:rPr>
                                            <w:drawing>
                                              <wp:inline distT="0" distB="0" distL="0" distR="0" wp14:anchorId="4D1079A1" wp14:editId="2589432A">
                                                <wp:extent cx="2133600" cy="3361055"/>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33600" cy="336105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EA3F43" w14:paraId="2B4463F2" w14:textId="77777777">
                                      <w:tc>
                                        <w:tcPr>
                                          <w:tcW w:w="0" w:type="auto"/>
                                          <w:hideMark/>
                                        </w:tcPr>
                                        <w:p w14:paraId="394BC7FF" w14:textId="77777777" w:rsidR="00EA3F43" w:rsidRDefault="00EA3F4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Aukus will lock in Australia’s dependence on US, intelligence expert warns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Clinton Fernandes argues in provocative new book the security pact will make it impossible to have an independent defence policy</w:t>
                                          </w:r>
                                          <w:r>
                                            <w:rPr>
                                              <w:rFonts w:ascii="Helvetica" w:eastAsia="Times New Roman" w:hAnsi="Helvetica" w:cs="Helvetica"/>
                                              <w:color w:val="202020"/>
                                              <w:sz w:val="24"/>
                                              <w:szCs w:val="24"/>
                                            </w:rPr>
                                            <w:br/>
                                            <w:t xml:space="preserve">  </w:t>
                                          </w:r>
                                        </w:p>
                                      </w:tc>
                                    </w:tr>
                                  </w:tbl>
                                  <w:p w14:paraId="79BAFA60" w14:textId="77777777" w:rsidR="00EA3F43" w:rsidRDefault="00EA3F43">
                                    <w:pPr>
                                      <w:rPr>
                                        <w:rFonts w:ascii="Times New Roman" w:eastAsia="Times New Roman" w:hAnsi="Times New Roman" w:cs="Times New Roman"/>
                                        <w:sz w:val="20"/>
                                        <w:szCs w:val="20"/>
                                      </w:rPr>
                                    </w:pPr>
                                  </w:p>
                                </w:tc>
                              </w:tr>
                            </w:tbl>
                            <w:p w14:paraId="2837BC0C" w14:textId="77777777" w:rsidR="00EA3F43" w:rsidRDefault="00EA3F43">
                              <w:pPr>
                                <w:rPr>
                                  <w:rFonts w:ascii="Times New Roman" w:eastAsia="Times New Roman" w:hAnsi="Times New Roman" w:cs="Times New Roman"/>
                                  <w:sz w:val="20"/>
                                  <w:szCs w:val="20"/>
                                </w:rPr>
                              </w:pPr>
                            </w:p>
                          </w:tc>
                        </w:tr>
                      </w:tbl>
                      <w:p w14:paraId="176E9929" w14:textId="77777777" w:rsidR="00EA3F43" w:rsidRDefault="00EA3F43">
                        <w:pPr>
                          <w:rPr>
                            <w:rFonts w:ascii="Times New Roman" w:eastAsia="Times New Roman" w:hAnsi="Times New Roman" w:cs="Times New Roman"/>
                            <w:sz w:val="20"/>
                            <w:szCs w:val="20"/>
                          </w:rPr>
                        </w:pPr>
                      </w:p>
                    </w:tc>
                  </w:tr>
                  <w:tr w:rsidR="00EA3F43" w14:paraId="699E6EEA"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EA3F43" w14:paraId="3265EFF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6F5EF8A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24B59B03" w14:textId="77777777">
                                      <w:tc>
                                        <w:tcPr>
                                          <w:tcW w:w="0" w:type="auto"/>
                                          <w:tcMar>
                                            <w:top w:w="0" w:type="dxa"/>
                                            <w:left w:w="270" w:type="dxa"/>
                                            <w:bottom w:w="135" w:type="dxa"/>
                                            <w:right w:w="270" w:type="dxa"/>
                                          </w:tcMar>
                                          <w:hideMark/>
                                        </w:tcPr>
                                        <w:p w14:paraId="74F63755" w14:textId="77777777" w:rsidR="00EA3F43" w:rsidRDefault="00EA3F4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The </w:t>
                                          </w:r>
                                          <w:hyperlink r:id="rId63" w:history="1">
                                            <w:r>
                                              <w:rPr>
                                                <w:rStyle w:val="Hyperlink"/>
                                                <w:rFonts w:ascii="Arial" w:eastAsia="Times New Roman" w:hAnsi="Arial" w:cs="Arial"/>
                                                <w:color w:val="000000"/>
                                                <w:sz w:val="27"/>
                                                <w:szCs w:val="27"/>
                                              </w:rPr>
                                              <w:t>Aukus</w:t>
                                            </w:r>
                                          </w:hyperlink>
                                          <w:r>
                                            <w:rPr>
                                              <w:rFonts w:ascii="Arial" w:eastAsia="Times New Roman" w:hAnsi="Arial" w:cs="Arial"/>
                                              <w:color w:val="000000"/>
                                              <w:sz w:val="27"/>
                                              <w:szCs w:val="27"/>
                                            </w:rPr>
                                            <w:t> deal will lock in Australia’s dependence on the US and make it impossible to have an independent defence policy, a former Australian army intelligence officer has warned.</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In a provocative new book to be released this week, Clinton Fernandes argues the true character of Australia’s relationship with the US is “a transactional, dramatically unequal one”. He argues the rhetoric about mateship is merely “window dressing”.</w:t>
                                          </w:r>
                                          <w:r>
                                            <w:rPr>
                                              <w:rFonts w:ascii="Arial" w:eastAsia="Times New Roman" w:hAnsi="Arial" w:cs="Arial"/>
                                              <w:color w:val="000000"/>
                                              <w:sz w:val="27"/>
                                              <w:szCs w:val="27"/>
                                            </w:rPr>
                                            <w:br/>
                                          </w:r>
                                          <w:r>
                                            <w:rPr>
                                              <w:rFonts w:ascii="Arial" w:eastAsia="Times New Roman" w:hAnsi="Arial" w:cs="Arial"/>
                                              <w:color w:val="000000"/>
                                              <w:sz w:val="27"/>
                                              <w:szCs w:val="27"/>
                                            </w:rPr>
                                            <w:br/>
                                            <w:t>Book review from The Guardian, 2nd October, 2022</w:t>
                                          </w:r>
                                          <w:r>
                                            <w:rPr>
                                              <w:rFonts w:ascii="Helvetica" w:eastAsia="Times New Roman" w:hAnsi="Helvetica" w:cs="Helvetica"/>
                                              <w:color w:val="202020"/>
                                              <w:sz w:val="24"/>
                                              <w:szCs w:val="24"/>
                                            </w:rPr>
                                            <w:br/>
                                            <w:t xml:space="preserve">  </w:t>
                                          </w:r>
                                        </w:p>
                                      </w:tc>
                                    </w:tr>
                                  </w:tbl>
                                  <w:p w14:paraId="6608818D" w14:textId="77777777" w:rsidR="00EA3F43" w:rsidRDefault="00EA3F43">
                                    <w:pPr>
                                      <w:rPr>
                                        <w:rFonts w:ascii="Times New Roman" w:eastAsia="Times New Roman" w:hAnsi="Times New Roman" w:cs="Times New Roman"/>
                                        <w:sz w:val="20"/>
                                        <w:szCs w:val="20"/>
                                      </w:rPr>
                                    </w:pPr>
                                  </w:p>
                                </w:tc>
                              </w:tr>
                            </w:tbl>
                            <w:p w14:paraId="2976173B" w14:textId="77777777" w:rsidR="00EA3F43" w:rsidRDefault="00EA3F43">
                              <w:pPr>
                                <w:rPr>
                                  <w:rFonts w:ascii="Times New Roman" w:eastAsia="Times New Roman" w:hAnsi="Times New Roman" w:cs="Times New Roman"/>
                                  <w:sz w:val="20"/>
                                  <w:szCs w:val="20"/>
                                </w:rPr>
                              </w:pPr>
                            </w:p>
                          </w:tc>
                        </w:tr>
                      </w:tbl>
                      <w:p w14:paraId="0BB31BFD"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048C14A0"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45"/>
                              </w:tblGrid>
                              <w:tr w:rsidR="00EA3F43" w14:paraId="12C5BC53" w14:textId="77777777">
                                <w:tc>
                                  <w:tcPr>
                                    <w:tcW w:w="0" w:type="auto"/>
                                    <w:tcMar>
                                      <w:top w:w="0" w:type="dxa"/>
                                      <w:left w:w="135" w:type="dxa"/>
                                      <w:bottom w:w="135" w:type="dxa"/>
                                      <w:right w:w="135" w:type="dxa"/>
                                    </w:tcMar>
                                    <w:hideMark/>
                                  </w:tcPr>
                                  <w:p w14:paraId="71458329" w14:textId="69657115" w:rsidR="00EA3F43" w:rsidRDefault="00EA3F43">
                                    <w:pPr>
                                      <w:jc w:val="center"/>
                                      <w:rPr>
                                        <w:rFonts w:eastAsia="Times New Roman"/>
                                      </w:rPr>
                                    </w:pPr>
                                    <w:r>
                                      <w:rPr>
                                        <w:rFonts w:eastAsia="Times New Roman"/>
                                        <w:noProof/>
                                      </w:rPr>
                                      <w:drawing>
                                        <wp:inline distT="0" distB="0" distL="0" distR="0" wp14:anchorId="0C170283" wp14:editId="212D7EC8">
                                          <wp:extent cx="4572000" cy="3906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0" cy="3906520"/>
                                                  </a:xfrm>
                                                  <a:prstGeom prst="rect">
                                                    <a:avLst/>
                                                  </a:prstGeom>
                                                  <a:noFill/>
                                                  <a:ln>
                                                    <a:noFill/>
                                                  </a:ln>
                                                </pic:spPr>
                                              </pic:pic>
                                            </a:graphicData>
                                          </a:graphic>
                                        </wp:inline>
                                      </w:drawing>
                                    </w:r>
                                  </w:p>
                                </w:tc>
                              </w:tr>
                              <w:tr w:rsidR="00EA3F43" w14:paraId="2D73AEEB" w14:textId="77777777">
                                <w:tc>
                                  <w:tcPr>
                                    <w:tcW w:w="8445" w:type="dxa"/>
                                    <w:tcMar>
                                      <w:top w:w="0" w:type="dxa"/>
                                      <w:left w:w="135" w:type="dxa"/>
                                      <w:bottom w:w="0" w:type="dxa"/>
                                      <w:right w:w="135" w:type="dxa"/>
                                    </w:tcMar>
                                    <w:hideMark/>
                                  </w:tcPr>
                                  <w:p w14:paraId="46D67C84" w14:textId="77777777" w:rsidR="00EA3F43" w:rsidRDefault="00EA3F4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Byron Friends of Palestine Report</w:t>
                                    </w:r>
                                    <w:r>
                                      <w:rPr>
                                        <w:rFonts w:ascii="Helvetica" w:eastAsia="Times New Roman" w:hAnsi="Helvetica" w:cs="Helvetica"/>
                                        <w:color w:val="000000"/>
                                        <w:sz w:val="24"/>
                                        <w:szCs w:val="24"/>
                                      </w:rPr>
                                      <w:br/>
                                    </w:r>
                                    <w:r>
                                      <w:rPr>
                                        <w:rFonts w:ascii="Arial" w:eastAsia="Times New Roman" w:hAnsi="Arial" w:cs="Arial"/>
                                        <w:color w:val="000000"/>
                                        <w:sz w:val="27"/>
                                        <w:szCs w:val="27"/>
                                      </w:rPr>
                                      <w:t>by Gareth W R Smith</w:t>
                                    </w:r>
                                    <w:r>
                                      <w:rPr>
                                        <w:rFonts w:ascii="Arial" w:eastAsia="Times New Roman" w:hAnsi="Arial" w:cs="Arial"/>
                                        <w:color w:val="000000"/>
                                        <w:sz w:val="27"/>
                                        <w:szCs w:val="27"/>
                                      </w:rPr>
                                      <w:br/>
                                      <w:t> </w:t>
                                    </w:r>
                                    <w:r>
                                      <w:rPr>
                                        <w:rFonts w:ascii="Arial" w:eastAsia="Times New Roman" w:hAnsi="Arial" w:cs="Arial"/>
                                        <w:color w:val="000000"/>
                                        <w:sz w:val="27"/>
                                        <w:szCs w:val="27"/>
                                      </w:rPr>
                                      <w:br/>
                                      <w:t>Richard Falk and Virginia Tilley's 2017 report for the </w:t>
                                    </w:r>
                                    <w:r>
                                      <w:rPr>
                                        <w:rStyle w:val="Emphasis"/>
                                        <w:rFonts w:ascii="Arial" w:eastAsia="Times New Roman" w:hAnsi="Arial" w:cs="Arial"/>
                                        <w:color w:val="000000"/>
                                        <w:sz w:val="27"/>
                                        <w:szCs w:val="27"/>
                                      </w:rPr>
                                      <w:t>UN Economic and Social Commission for Western Asia</w:t>
                                    </w:r>
                                    <w:r>
                                      <w:rPr>
                                        <w:rFonts w:ascii="Arial" w:eastAsia="Times New Roman" w:hAnsi="Arial" w:cs="Arial"/>
                                        <w:color w:val="000000"/>
                                        <w:sz w:val="27"/>
                                        <w:szCs w:val="27"/>
                                      </w:rPr>
                                      <w:t xml:space="preserve"> (“Israeli Practices towards the Palestinian People and the Question of Apartheid.”) was pulled from the UN website after only two days because it concluded, "on </w:t>
                                    </w:r>
                                    <w:r>
                                      <w:rPr>
                                        <w:rFonts w:ascii="Arial" w:eastAsia="Times New Roman" w:hAnsi="Arial" w:cs="Arial"/>
                                        <w:color w:val="000000"/>
                                        <w:sz w:val="27"/>
                                        <w:szCs w:val="27"/>
                                      </w:rPr>
                                      <w:lastRenderedPageBreak/>
                                      <w:t xml:space="preserve">the basis of scholarly enquiry and overwhelming evidence, that Israel has imposed a regime of apartheid on the Palestinian people as a whole, wherever they may be".  Since </w:t>
                                    </w:r>
                                    <w:proofErr w:type="gramStart"/>
                                    <w:r>
                                      <w:rPr>
                                        <w:rFonts w:ascii="Arial" w:eastAsia="Times New Roman" w:hAnsi="Arial" w:cs="Arial"/>
                                        <w:color w:val="000000"/>
                                        <w:sz w:val="27"/>
                                        <w:szCs w:val="27"/>
                                      </w:rPr>
                                      <w:t>then</w:t>
                                    </w:r>
                                    <w:proofErr w:type="gramEnd"/>
                                    <w:r>
                                      <w:rPr>
                                        <w:rFonts w:ascii="Arial" w:eastAsia="Times New Roman" w:hAnsi="Arial" w:cs="Arial"/>
                                        <w:color w:val="000000"/>
                                        <w:sz w:val="27"/>
                                        <w:szCs w:val="27"/>
                                      </w:rPr>
                                      <w:t xml:space="preserve"> Amnesty International, Human Rights Watch and the Israeli human rights NGO, </w:t>
                                    </w:r>
                                    <w:proofErr w:type="spellStart"/>
                                    <w:r>
                                      <w:rPr>
                                        <w:rFonts w:ascii="Arial" w:eastAsia="Times New Roman" w:hAnsi="Arial" w:cs="Arial"/>
                                        <w:color w:val="000000"/>
                                        <w:sz w:val="27"/>
                                        <w:szCs w:val="27"/>
                                      </w:rPr>
                                      <w:t>B"Tselem</w:t>
                                    </w:r>
                                    <w:proofErr w:type="spellEnd"/>
                                    <w:r>
                                      <w:rPr>
                                        <w:rFonts w:ascii="Arial" w:eastAsia="Times New Roman" w:hAnsi="Arial" w:cs="Arial"/>
                                        <w:color w:val="000000"/>
                                        <w:sz w:val="27"/>
                                        <w:szCs w:val="27"/>
                                      </w:rPr>
                                      <w:t xml:space="preserve"> have independently reached the same conclusion.  Israel is without question an apartheid state.</w:t>
                                    </w:r>
                                    <w:r>
                                      <w:rPr>
                                        <w:rFonts w:ascii="Arial" w:eastAsia="Times New Roman" w:hAnsi="Arial" w:cs="Arial"/>
                                        <w:color w:val="000000"/>
                                        <w:sz w:val="27"/>
                                        <w:szCs w:val="27"/>
                                      </w:rPr>
                                      <w:br/>
                                    </w:r>
                                    <w:r>
                                      <w:rPr>
                                        <w:rFonts w:ascii="Arial" w:eastAsia="Times New Roman" w:hAnsi="Arial" w:cs="Arial"/>
                                        <w:color w:val="000000"/>
                                        <w:sz w:val="27"/>
                                        <w:szCs w:val="27"/>
                                      </w:rPr>
                                      <w:br/>
                                      <w:t>In 1975 Australia ratified the </w:t>
                                    </w:r>
                                    <w:r>
                                      <w:rPr>
                                        <w:rStyle w:val="Emphasis"/>
                                        <w:rFonts w:ascii="Arial" w:eastAsia="Times New Roman" w:hAnsi="Arial" w:cs="Arial"/>
                                        <w:color w:val="000000"/>
                                        <w:sz w:val="27"/>
                                        <w:szCs w:val="27"/>
                                      </w:rPr>
                                      <w:t>International Convention on the Suppression and Punishment of the Crime of Apartheid </w:t>
                                    </w:r>
                                    <w:r>
                                      <w:rPr>
                                        <w:rFonts w:ascii="Arial" w:eastAsia="Times New Roman" w:hAnsi="Arial" w:cs="Arial"/>
                                        <w:color w:val="000000"/>
                                        <w:sz w:val="27"/>
                                        <w:szCs w:val="27"/>
                                      </w:rPr>
                                      <w:t xml:space="preserve">which obligates it, international bodies, and even individuals and private institutions, to take measures to combat apartheid wherever it is committed and to punish its perpetrators.  When Prime Minister Morrison received the Jerusalem </w:t>
                                    </w:r>
                                    <w:proofErr w:type="gramStart"/>
                                    <w:r>
                                      <w:rPr>
                                        <w:rFonts w:ascii="Arial" w:eastAsia="Times New Roman" w:hAnsi="Arial" w:cs="Arial"/>
                                        <w:color w:val="000000"/>
                                        <w:sz w:val="27"/>
                                        <w:szCs w:val="27"/>
                                      </w:rPr>
                                      <w:t>Prize</w:t>
                                    </w:r>
                                    <w:proofErr w:type="gramEnd"/>
                                    <w:r>
                                      <w:rPr>
                                        <w:rFonts w:ascii="Arial" w:eastAsia="Times New Roman" w:hAnsi="Arial" w:cs="Arial"/>
                                        <w:color w:val="000000"/>
                                        <w:sz w:val="27"/>
                                        <w:szCs w:val="27"/>
                                      </w:rPr>
                                      <w:t xml:space="preserve"> he stated that "Israel was in his heart"! Australia's intimate relationship with Israel is incompatible with the convention and marks Australia as an international law pariah.</w:t>
                                    </w:r>
                                    <w:r>
                                      <w:rPr>
                                        <w:rFonts w:ascii="Arial" w:eastAsia="Times New Roman" w:hAnsi="Arial" w:cs="Arial"/>
                                        <w:color w:val="000000"/>
                                        <w:sz w:val="27"/>
                                        <w:szCs w:val="27"/>
                                      </w:rPr>
                                      <w:br/>
                                      <w:t> </w:t>
                                    </w:r>
                                    <w:r>
                                      <w:rPr>
                                        <w:rFonts w:ascii="Arial" w:eastAsia="Times New Roman" w:hAnsi="Arial" w:cs="Arial"/>
                                        <w:color w:val="000000"/>
                                        <w:sz w:val="27"/>
                                        <w:szCs w:val="27"/>
                                      </w:rPr>
                                      <w:br/>
                                      <w:t>.</w:t>
                                    </w:r>
                                    <w:r>
                                      <w:rPr>
                                        <w:rFonts w:ascii="Helvetica" w:eastAsia="Times New Roman" w:hAnsi="Helvetica" w:cs="Helvetica"/>
                                        <w:color w:val="202020"/>
                                        <w:sz w:val="24"/>
                                        <w:szCs w:val="24"/>
                                      </w:rPr>
                                      <w:t xml:space="preserve"> </w:t>
                                    </w:r>
                                  </w:p>
                                </w:tc>
                              </w:tr>
                            </w:tbl>
                            <w:p w14:paraId="4A0A347A" w14:textId="77777777" w:rsidR="00EA3F43" w:rsidRDefault="00EA3F43">
                              <w:pPr>
                                <w:rPr>
                                  <w:rFonts w:ascii="Times New Roman" w:eastAsia="Times New Roman" w:hAnsi="Times New Roman" w:cs="Times New Roman"/>
                                  <w:sz w:val="20"/>
                                  <w:szCs w:val="20"/>
                                </w:rPr>
                              </w:pPr>
                            </w:p>
                          </w:tc>
                        </w:tr>
                      </w:tbl>
                      <w:p w14:paraId="0CFFEB9C"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157A35E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A3F43" w14:paraId="4E0CD989" w14:textId="77777777">
                                <w:tc>
                                  <w:tcPr>
                                    <w:tcW w:w="0" w:type="auto"/>
                                    <w:tcMar>
                                      <w:top w:w="0" w:type="dxa"/>
                                      <w:left w:w="135" w:type="dxa"/>
                                      <w:bottom w:w="0" w:type="dxa"/>
                                      <w:right w:w="135" w:type="dxa"/>
                                    </w:tcMar>
                                    <w:hideMark/>
                                  </w:tcPr>
                                  <w:p w14:paraId="50FE7CF6" w14:textId="677795FB" w:rsidR="00EA3F43" w:rsidRDefault="00EA3F43">
                                    <w:pPr>
                                      <w:jc w:val="center"/>
                                      <w:rPr>
                                        <w:rFonts w:eastAsia="Times New Roman"/>
                                      </w:rPr>
                                    </w:pPr>
                                    <w:r>
                                      <w:rPr>
                                        <w:rFonts w:eastAsia="Times New Roman"/>
                                        <w:noProof/>
                                      </w:rPr>
                                      <w:lastRenderedPageBreak/>
                                      <w:drawing>
                                        <wp:inline distT="0" distB="0" distL="0" distR="0" wp14:anchorId="69C81A14" wp14:editId="08F62F0C">
                                          <wp:extent cx="5366385" cy="3553460"/>
                                          <wp:effectExtent l="0" t="0" r="5715" b="889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66385" cy="3553460"/>
                                                  </a:xfrm>
                                                  <a:prstGeom prst="rect">
                                                    <a:avLst/>
                                                  </a:prstGeom>
                                                  <a:noFill/>
                                                  <a:ln>
                                                    <a:noFill/>
                                                  </a:ln>
                                                </pic:spPr>
                                              </pic:pic>
                                            </a:graphicData>
                                          </a:graphic>
                                        </wp:inline>
                                      </w:drawing>
                                    </w:r>
                                  </w:p>
                                </w:tc>
                              </w:tr>
                            </w:tbl>
                            <w:p w14:paraId="5E023363" w14:textId="77777777" w:rsidR="00EA3F43" w:rsidRDefault="00EA3F43">
                              <w:pPr>
                                <w:rPr>
                                  <w:rFonts w:ascii="Times New Roman" w:eastAsia="Times New Roman" w:hAnsi="Times New Roman" w:cs="Times New Roman"/>
                                  <w:sz w:val="20"/>
                                  <w:szCs w:val="20"/>
                                </w:rPr>
                              </w:pPr>
                            </w:p>
                          </w:tc>
                        </w:tr>
                      </w:tbl>
                      <w:p w14:paraId="0C72D010" w14:textId="77777777" w:rsidR="00EA3F43" w:rsidRDefault="00EA3F4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A3F43" w14:paraId="526CB3F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4D1E017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6C2F4BA2"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EA3F43" w14:paraId="07B911BC"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A3F43" w14:paraId="090103FC"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A3F43" w14:paraId="709DC418"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EA3F43" w14:paraId="5DA25951" w14:textId="77777777">
                                                              <w:trPr>
                                                                <w:jc w:val="center"/>
                                                              </w:trPr>
                                                              <w:tc>
                                                                <w:tcPr>
                                                                  <w:tcW w:w="0" w:type="auto"/>
                                                                  <w:vAlign w:val="center"/>
                                                                  <w:hideMark/>
                                                                </w:tcPr>
                                                                <w:p w14:paraId="2BA4B3EE" w14:textId="77777777" w:rsidR="00EA3F43" w:rsidRDefault="00EA3F43">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EA3F43" w14:paraId="6061D18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A3F43" w14:paraId="3424233A"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A3F43" w14:paraId="28F8D6D7" w14:textId="77777777">
                                                                                <w:tc>
                                                                                  <w:tcPr>
                                                                                    <w:tcW w:w="0" w:type="auto"/>
                                                                                    <w:vAlign w:val="center"/>
                                                                                    <w:hideMark/>
                                                                                  </w:tcPr>
                                                                                  <w:p w14:paraId="68977B30" w14:textId="77777777" w:rsidR="00EA3F43" w:rsidRDefault="00EA3F43">
                                                                                    <w:pPr>
                                                                                      <w:jc w:val="center"/>
                                                                                      <w:rPr>
                                                                                        <w:rFonts w:eastAsia="Times New Roman"/>
                                                                                      </w:rPr>
                                                                                    </w:pPr>
                                                                                    <w:r>
                                                                                      <w:rPr>
                                                                                        <w:rStyle w:val="Strong"/>
                                                                                        <w:rFonts w:eastAsia="Times New Roman"/>
                                                                                        <w:sz w:val="36"/>
                                                                                        <w:szCs w:val="36"/>
                                                                                      </w:rPr>
                                                                                      <w:t>RAPID PUBLIC RESPONSE</w:t>
                                                                                    </w:r>
                                                                                  </w:p>
                                                                                  <w:p w14:paraId="165DD674" w14:textId="77777777" w:rsidR="00EA3F43" w:rsidRDefault="00EA3F43">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6D56C082" w14:textId="77777777" w:rsidR="00EA3F43" w:rsidRDefault="00EA3F43">
                                                                              <w:pPr>
                                                                                <w:rPr>
                                                                                  <w:rFonts w:ascii="Times New Roman" w:eastAsia="Times New Roman" w:hAnsi="Times New Roman" w:cs="Times New Roman"/>
                                                                                  <w:sz w:val="20"/>
                                                                                  <w:szCs w:val="20"/>
                                                                                </w:rPr>
                                                                              </w:pPr>
                                                                            </w:p>
                                                                          </w:tc>
                                                                        </w:tr>
                                                                      </w:tbl>
                                                                      <w:p w14:paraId="69684667" w14:textId="77777777" w:rsidR="00EA3F43" w:rsidRDefault="00EA3F43">
                                                                        <w:pPr>
                                                                          <w:rPr>
                                                                            <w:rFonts w:ascii="Times New Roman" w:eastAsia="Times New Roman" w:hAnsi="Times New Roman" w:cs="Times New Roman"/>
                                                                            <w:sz w:val="20"/>
                                                                            <w:szCs w:val="20"/>
                                                                          </w:rPr>
                                                                        </w:pPr>
                                                                      </w:p>
                                                                    </w:tc>
                                                                  </w:tr>
                                                                </w:tbl>
                                                                <w:p w14:paraId="23B12342" w14:textId="77777777" w:rsidR="00EA3F43" w:rsidRDefault="00EA3F43">
                                                                  <w:pPr>
                                                                    <w:rPr>
                                                                      <w:rFonts w:ascii="Times New Roman" w:eastAsia="Times New Roman" w:hAnsi="Times New Roman" w:cs="Times New Roman"/>
                                                                      <w:sz w:val="20"/>
                                                                      <w:szCs w:val="20"/>
                                                                    </w:rPr>
                                                                  </w:pPr>
                                                                </w:p>
                                                              </w:tc>
                                                            </w:tr>
                                                          </w:tbl>
                                                          <w:p w14:paraId="38495710" w14:textId="77777777" w:rsidR="00EA3F43" w:rsidRDefault="00EA3F43">
                                                            <w:pPr>
                                                              <w:rPr>
                                                                <w:rFonts w:eastAsia="Times New Roman"/>
                                                              </w:rPr>
                                                            </w:pPr>
                                                            <w:r>
                                                              <w:rPr>
                                                                <w:rFonts w:eastAsia="Times New Roman"/>
                                                              </w:rPr>
                                                              <w:t> </w:t>
                                                            </w:r>
                                                          </w:p>
                                                        </w:tc>
                                                      </w:tr>
                                                    </w:tbl>
                                                    <w:p w14:paraId="6F78D144" w14:textId="77777777" w:rsidR="00EA3F43" w:rsidRDefault="00EA3F43">
                                                      <w:pPr>
                                                        <w:rPr>
                                                          <w:rFonts w:ascii="Times New Roman" w:eastAsia="Times New Roman" w:hAnsi="Times New Roman" w:cs="Times New Roman"/>
                                                          <w:sz w:val="20"/>
                                                          <w:szCs w:val="20"/>
                                                        </w:rPr>
                                                      </w:pPr>
                                                    </w:p>
                                                  </w:tc>
                                                </w:tr>
                                              </w:tbl>
                                              <w:p w14:paraId="07028BC7" w14:textId="77777777" w:rsidR="00EA3F43" w:rsidRDefault="00EA3F43">
                                                <w:pPr>
                                                  <w:rPr>
                                                    <w:rFonts w:ascii="Times New Roman" w:eastAsia="Times New Roman" w:hAnsi="Times New Roman" w:cs="Times New Roman"/>
                                                    <w:sz w:val="20"/>
                                                    <w:szCs w:val="20"/>
                                                  </w:rPr>
                                                </w:pPr>
                                              </w:p>
                                            </w:tc>
                                          </w:tr>
                                        </w:tbl>
                                        <w:p w14:paraId="61EA14DD" w14:textId="77777777" w:rsidR="00EA3F43" w:rsidRDefault="00EA3F43">
                                          <w:pPr>
                                            <w:rPr>
                                              <w:rFonts w:ascii="Times New Roman" w:eastAsia="Times New Roman" w:hAnsi="Times New Roman" w:cs="Times New Roman"/>
                                              <w:sz w:val="20"/>
                                              <w:szCs w:val="20"/>
                                            </w:rPr>
                                          </w:pPr>
                                        </w:p>
                                      </w:tc>
                                    </w:tr>
                                  </w:tbl>
                                  <w:p w14:paraId="6D756E86" w14:textId="77777777" w:rsidR="00EA3F43" w:rsidRDefault="00EA3F43">
                                    <w:pPr>
                                      <w:rPr>
                                        <w:rFonts w:ascii="Times New Roman" w:eastAsia="Times New Roman" w:hAnsi="Times New Roman" w:cs="Times New Roman"/>
                                        <w:sz w:val="20"/>
                                        <w:szCs w:val="20"/>
                                      </w:rPr>
                                    </w:pPr>
                                  </w:p>
                                </w:tc>
                              </w:tr>
                            </w:tbl>
                            <w:p w14:paraId="132A2225" w14:textId="77777777" w:rsidR="00EA3F43" w:rsidRDefault="00EA3F43">
                              <w:pPr>
                                <w:rPr>
                                  <w:rFonts w:ascii="Times New Roman" w:eastAsia="Times New Roman" w:hAnsi="Times New Roman" w:cs="Times New Roman"/>
                                  <w:sz w:val="20"/>
                                  <w:szCs w:val="20"/>
                                </w:rPr>
                              </w:pPr>
                            </w:p>
                          </w:tc>
                        </w:tr>
                      </w:tbl>
                      <w:p w14:paraId="2F40F25C" w14:textId="77777777" w:rsidR="00EA3F43" w:rsidRDefault="00EA3F43">
                        <w:pPr>
                          <w:rPr>
                            <w:rFonts w:ascii="Times New Roman" w:eastAsia="Times New Roman" w:hAnsi="Times New Roman" w:cs="Times New Roman"/>
                            <w:sz w:val="20"/>
                            <w:szCs w:val="20"/>
                          </w:rPr>
                        </w:pPr>
                      </w:p>
                    </w:tc>
                  </w:tr>
                  <w:tr w:rsidR="00EA3F43" w14:paraId="39270504"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EA3F43" w14:paraId="431BFC4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A3F43" w14:paraId="1F1C218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A3F43" w14:paraId="18CF99DA"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A3F43" w14:paraId="0E3CDF0C" w14:textId="77777777">
                                            <w:tc>
                                              <w:tcPr>
                                                <w:tcW w:w="0" w:type="auto"/>
                                                <w:vAlign w:val="center"/>
                                                <w:hideMark/>
                                              </w:tcPr>
                                              <w:p w14:paraId="7E11E963" w14:textId="77777777" w:rsidR="00EA3F43" w:rsidRDefault="00EA3F43">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lastRenderedPageBreak/>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66"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EA3F43" w14:paraId="11A416ED"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A3F43" w14:paraId="1F2073CA" w14:textId="77777777">
                                                        <w:tc>
                                                          <w:tcPr>
                                                            <w:tcW w:w="0" w:type="auto"/>
                                                            <w:vAlign w:val="center"/>
                                                            <w:hideMark/>
                                                          </w:tcPr>
                                                          <w:p w14:paraId="103367C4" w14:textId="77777777" w:rsidR="00EA3F43" w:rsidRDefault="00EA3F43">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67"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8"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9" w:history="1">
                                                              <w:r>
                                                                <w:rPr>
                                                                  <w:rStyle w:val="Hyperlink"/>
                                                                  <w:rFonts w:eastAsia="Times New Roman"/>
                                                                  <w:color w:val="000000"/>
                                                                </w:rPr>
                                                                <w:t>update your preferences</w:t>
                                                              </w:r>
                                                            </w:hyperlink>
                                                            <w:r>
                                                              <w:rPr>
                                                                <w:rFonts w:eastAsia="Times New Roman"/>
                                                                <w:color w:val="000000"/>
                                                              </w:rPr>
                                                              <w:t xml:space="preserve"> or </w:t>
                                                            </w:r>
                                                            <w:hyperlink r:id="rId70" w:history="1">
                                                              <w:r>
                                                                <w:rPr>
                                                                  <w:rStyle w:val="Hyperlink"/>
                                                                  <w:rFonts w:eastAsia="Times New Roman"/>
                                                                  <w:color w:val="000000"/>
                                                                </w:rPr>
                                                                <w:t>unsubscribe from this list</w:t>
                                                              </w:r>
                                                            </w:hyperlink>
                                                          </w:p>
                                                        </w:tc>
                                                      </w:tr>
                                                    </w:tbl>
                                                    <w:p w14:paraId="3B06DEF4" w14:textId="77777777" w:rsidR="00EA3F43" w:rsidRDefault="00EA3F43">
                                                      <w:pPr>
                                                        <w:rPr>
                                                          <w:rFonts w:ascii="Times New Roman" w:eastAsia="Times New Roman" w:hAnsi="Times New Roman" w:cs="Times New Roman"/>
                                                          <w:sz w:val="20"/>
                                                          <w:szCs w:val="20"/>
                                                        </w:rPr>
                                                      </w:pPr>
                                                    </w:p>
                                                  </w:tc>
                                                </w:tr>
                                              </w:tbl>
                                              <w:p w14:paraId="5F10453B" w14:textId="77777777" w:rsidR="00EA3F43" w:rsidRDefault="00EA3F43">
                                                <w:pPr>
                                                  <w:rPr>
                                                    <w:rFonts w:eastAsia="Times New Roman"/>
                                                  </w:rPr>
                                                </w:pPr>
                                                <w:r>
                                                  <w:rPr>
                                                    <w:rFonts w:eastAsia="Times New Roman"/>
                                                  </w:rPr>
                                                  <w:t> </w:t>
                                                </w:r>
                                              </w:p>
                                            </w:tc>
                                          </w:tr>
                                        </w:tbl>
                                        <w:p w14:paraId="50459771" w14:textId="77777777" w:rsidR="00EA3F43" w:rsidRDefault="00EA3F43">
                                          <w:pPr>
                                            <w:rPr>
                                              <w:rFonts w:ascii="Times New Roman" w:eastAsia="Times New Roman" w:hAnsi="Times New Roman" w:cs="Times New Roman"/>
                                              <w:sz w:val="20"/>
                                              <w:szCs w:val="20"/>
                                            </w:rPr>
                                          </w:pPr>
                                        </w:p>
                                      </w:tc>
                                    </w:tr>
                                  </w:tbl>
                                  <w:p w14:paraId="6F4E04D4" w14:textId="77777777" w:rsidR="00EA3F43" w:rsidRDefault="00EA3F43">
                                    <w:pPr>
                                      <w:rPr>
                                        <w:rFonts w:ascii="Times New Roman" w:eastAsia="Times New Roman" w:hAnsi="Times New Roman" w:cs="Times New Roman"/>
                                        <w:sz w:val="20"/>
                                        <w:szCs w:val="20"/>
                                      </w:rPr>
                                    </w:pPr>
                                  </w:p>
                                </w:tc>
                              </w:tr>
                            </w:tbl>
                            <w:p w14:paraId="153F93F6" w14:textId="77777777" w:rsidR="00EA3F43" w:rsidRDefault="00EA3F43">
                              <w:pPr>
                                <w:rPr>
                                  <w:rFonts w:ascii="Times New Roman" w:eastAsia="Times New Roman" w:hAnsi="Times New Roman" w:cs="Times New Roman"/>
                                  <w:sz w:val="20"/>
                                  <w:szCs w:val="20"/>
                                </w:rPr>
                              </w:pPr>
                            </w:p>
                          </w:tc>
                        </w:tr>
                      </w:tbl>
                      <w:p w14:paraId="23A98383" w14:textId="77777777" w:rsidR="00EA3F43" w:rsidRDefault="00EA3F43">
                        <w:pPr>
                          <w:rPr>
                            <w:rFonts w:ascii="Times New Roman" w:eastAsia="Times New Roman" w:hAnsi="Times New Roman" w:cs="Times New Roman"/>
                            <w:sz w:val="20"/>
                            <w:szCs w:val="20"/>
                          </w:rPr>
                        </w:pPr>
                      </w:p>
                    </w:tc>
                  </w:tr>
                </w:tbl>
                <w:p w14:paraId="28F84EC9" w14:textId="77777777" w:rsidR="00EA3F43" w:rsidRDefault="00EA3F43">
                  <w:pPr>
                    <w:jc w:val="center"/>
                    <w:rPr>
                      <w:rFonts w:ascii="Times New Roman" w:eastAsia="Times New Roman" w:hAnsi="Times New Roman" w:cs="Times New Roman"/>
                      <w:sz w:val="20"/>
                      <w:szCs w:val="20"/>
                    </w:rPr>
                  </w:pPr>
                </w:p>
              </w:tc>
            </w:tr>
          </w:tbl>
          <w:p w14:paraId="04A47375" w14:textId="77777777" w:rsidR="00EA3F43" w:rsidRDefault="00EA3F43">
            <w:pPr>
              <w:jc w:val="center"/>
              <w:rPr>
                <w:rFonts w:ascii="Times New Roman" w:eastAsia="Times New Roman" w:hAnsi="Times New Roman" w:cs="Times New Roman"/>
                <w:sz w:val="20"/>
                <w:szCs w:val="20"/>
              </w:rPr>
            </w:pPr>
          </w:p>
        </w:tc>
      </w:tr>
    </w:tbl>
    <w:p w14:paraId="4D540496" w14:textId="77777777" w:rsidR="00EA3F43" w:rsidRDefault="00EA3F43" w:rsidP="00EA3F43">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tbl>
      <w:tblPr>
        <w:tblW w:w="5000" w:type="pct"/>
        <w:jc w:val="center"/>
        <w:tblBorders>
          <w:top w:val="single" w:sz="6" w:space="0" w:color="E5E5E5"/>
        </w:tblBorders>
        <w:shd w:val="clear" w:color="auto" w:fill="FFFFFF"/>
        <w:tblCellMar>
          <w:left w:w="0" w:type="dxa"/>
          <w:right w:w="0" w:type="dxa"/>
        </w:tblCellMar>
        <w:tblLook w:val="04A0" w:firstRow="1" w:lastRow="0" w:firstColumn="1" w:lastColumn="0" w:noHBand="0" w:noVBand="1"/>
      </w:tblPr>
      <w:tblGrid>
        <w:gridCol w:w="9026"/>
      </w:tblGrid>
      <w:tr w:rsidR="00EA3F43" w14:paraId="51ADAB4A" w14:textId="77777777" w:rsidTr="00EA3F43">
        <w:trPr>
          <w:jc w:val="center"/>
        </w:trPr>
        <w:tc>
          <w:tcPr>
            <w:tcW w:w="0" w:type="auto"/>
            <w:tcBorders>
              <w:top w:val="single" w:sz="6"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6629"/>
            </w:tblGrid>
            <w:tr w:rsidR="00EA3F43" w14:paraId="71DEB931" w14:textId="77777777">
              <w:trPr>
                <w:jc w:val="center"/>
              </w:trPr>
              <w:tc>
                <w:tcPr>
                  <w:tcW w:w="0" w:type="auto"/>
                  <w:tcMar>
                    <w:top w:w="0" w:type="dxa"/>
                    <w:left w:w="300" w:type="dxa"/>
                    <w:bottom w:w="75" w:type="dxa"/>
                    <w:right w:w="300" w:type="dxa"/>
                  </w:tcMar>
                  <w:hideMark/>
                </w:tcPr>
                <w:p w14:paraId="2B40D957" w14:textId="77777777" w:rsidR="00EA3F43" w:rsidRDefault="00EA3F43">
                  <w:pPr>
                    <w:spacing w:after="240" w:line="360" w:lineRule="auto"/>
                    <w:jc w:val="center"/>
                    <w:rPr>
                      <w:rFonts w:ascii="Helvetica" w:eastAsia="Times New Roman" w:hAnsi="Helvetica" w:cs="Helvetica"/>
                      <w:color w:val="606060"/>
                      <w:sz w:val="17"/>
                      <w:szCs w:val="17"/>
                    </w:rPr>
                  </w:pPr>
                  <w:r>
                    <w:rPr>
                      <w:rFonts w:ascii="Helvetica" w:eastAsia="Times New Roman" w:hAnsi="Helvetica" w:cs="Helvetica"/>
                      <w:color w:val="606060"/>
                      <w:sz w:val="17"/>
                      <w:szCs w:val="17"/>
                    </w:rPr>
                    <w:t xml:space="preserve">This email was sent to </w:t>
                  </w:r>
                  <w:hyperlink r:id="rId71" w:tgtFrame="_blank" w:history="1">
                    <w:r>
                      <w:rPr>
                        <w:rStyle w:val="Hyperlink"/>
                        <w:rFonts w:ascii="Helvetica" w:eastAsia="Times New Roman" w:hAnsi="Helvetica" w:cs="Helvetica"/>
                        <w:color w:val="404040"/>
                        <w:sz w:val="17"/>
                        <w:szCs w:val="17"/>
                      </w:rPr>
                      <w:t>bevanram1960@gmail.com</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r>
                  <w:hyperlink r:id="rId72" w:tgtFrame="_blank" w:history="1">
                    <w:r>
                      <w:rPr>
                        <w:rStyle w:val="Emphasis"/>
                        <w:rFonts w:ascii="Helvetica" w:eastAsia="Times New Roman" w:hAnsi="Helvetica" w:cs="Helvetica"/>
                        <w:color w:val="404040"/>
                        <w:sz w:val="17"/>
                        <w:szCs w:val="17"/>
                        <w:u w:val="single"/>
                      </w:rPr>
                      <w:t>why did I get this?</w:t>
                    </w:r>
                  </w:hyperlink>
                  <w:r>
                    <w:rPr>
                      <w:rFonts w:ascii="Helvetica" w:eastAsia="Times New Roman" w:hAnsi="Helvetica" w:cs="Helvetica"/>
                      <w:color w:val="606060"/>
                      <w:sz w:val="17"/>
                      <w:szCs w:val="17"/>
                    </w:rPr>
                    <w:t>    </w:t>
                  </w:r>
                  <w:hyperlink r:id="rId73" w:history="1">
                    <w:r>
                      <w:rPr>
                        <w:rStyle w:val="Hyperlink"/>
                        <w:rFonts w:ascii="Helvetica" w:eastAsia="Times New Roman" w:hAnsi="Helvetica" w:cs="Helvetica"/>
                        <w:color w:val="404040"/>
                        <w:sz w:val="17"/>
                        <w:szCs w:val="17"/>
                      </w:rPr>
                      <w:t>unsubscribe from this list</w:t>
                    </w:r>
                  </w:hyperlink>
                  <w:r>
                    <w:rPr>
                      <w:rFonts w:ascii="Helvetica" w:eastAsia="Times New Roman" w:hAnsi="Helvetica" w:cs="Helvetica"/>
                      <w:color w:val="606060"/>
                      <w:sz w:val="17"/>
                      <w:szCs w:val="17"/>
                    </w:rPr>
                    <w:t>    </w:t>
                  </w:r>
                  <w:hyperlink r:id="rId74" w:history="1">
                    <w:r>
                      <w:rPr>
                        <w:rStyle w:val="Hyperlink"/>
                        <w:rFonts w:ascii="Helvetica" w:eastAsia="Times New Roman" w:hAnsi="Helvetica" w:cs="Helvetica"/>
                        <w:color w:val="404040"/>
                        <w:sz w:val="17"/>
                        <w:szCs w:val="17"/>
                      </w:rPr>
                      <w:t>update subscription preferences</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t xml:space="preserve">IPAN · PO Box 573 · Coorparoo, Qld 4151 · Australia </w:t>
                  </w:r>
                </w:p>
              </w:tc>
            </w:tr>
          </w:tbl>
          <w:p w14:paraId="08737DCC" w14:textId="77777777" w:rsidR="00EA3F43" w:rsidRDefault="00EA3F43">
            <w:pPr>
              <w:jc w:val="center"/>
              <w:rPr>
                <w:rFonts w:ascii="Times New Roman" w:eastAsia="Times New Roman" w:hAnsi="Times New Roman" w:cs="Times New Roman"/>
                <w:sz w:val="20"/>
                <w:szCs w:val="20"/>
              </w:rPr>
            </w:pPr>
          </w:p>
        </w:tc>
      </w:tr>
    </w:tbl>
    <w:p w14:paraId="0E9107DC" w14:textId="517E350D" w:rsidR="00EA3F43" w:rsidRDefault="00EA3F43" w:rsidP="00EA3F43">
      <w:pPr>
        <w:rPr>
          <w:rFonts w:eastAsia="Times New Roman"/>
        </w:rPr>
      </w:pPr>
      <w:r>
        <w:rPr>
          <w:rFonts w:eastAsia="Times New Roman"/>
          <w:noProof/>
        </w:rPr>
        <w:drawing>
          <wp:inline distT="0" distB="0" distL="0" distR="0" wp14:anchorId="3C9D5DD6" wp14:editId="00C99C4F">
            <wp:extent cx="8255" cy="8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737DC6C"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126C"/>
    <w:multiLevelType w:val="multilevel"/>
    <w:tmpl w:val="F9F82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DC1709"/>
    <w:multiLevelType w:val="multilevel"/>
    <w:tmpl w:val="F0C2D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E6578D"/>
    <w:multiLevelType w:val="multilevel"/>
    <w:tmpl w:val="2BA229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86596532">
    <w:abstractNumId w:val="1"/>
    <w:lvlOverride w:ilvl="0"/>
    <w:lvlOverride w:ilvl="1"/>
    <w:lvlOverride w:ilvl="2"/>
    <w:lvlOverride w:ilvl="3"/>
    <w:lvlOverride w:ilvl="4"/>
    <w:lvlOverride w:ilvl="5"/>
    <w:lvlOverride w:ilvl="6"/>
    <w:lvlOverride w:ilvl="7"/>
    <w:lvlOverride w:ilvl="8"/>
  </w:num>
  <w:num w:numId="2" w16cid:durableId="635373963">
    <w:abstractNumId w:val="0"/>
    <w:lvlOverride w:ilvl="0"/>
    <w:lvlOverride w:ilvl="1"/>
    <w:lvlOverride w:ilvl="2"/>
    <w:lvlOverride w:ilvl="3"/>
    <w:lvlOverride w:ilvl="4"/>
    <w:lvlOverride w:ilvl="5"/>
    <w:lvlOverride w:ilvl="6"/>
    <w:lvlOverride w:ilvl="7"/>
    <w:lvlOverride w:ilvl="8"/>
  </w:num>
  <w:num w:numId="3" w16cid:durableId="195933080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F43"/>
    <w:rsid w:val="00405BAD"/>
    <w:rsid w:val="004A2245"/>
    <w:rsid w:val="00D47FBA"/>
    <w:rsid w:val="00EA3F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246EF"/>
  <w15:chartTrackingRefBased/>
  <w15:docId w15:val="{E22C44DD-F9A9-4393-8B41-061E113F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F43"/>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3F43"/>
    <w:rPr>
      <w:color w:val="0000FF"/>
      <w:u w:val="single"/>
    </w:rPr>
  </w:style>
  <w:style w:type="character" w:styleId="Strong">
    <w:name w:val="Strong"/>
    <w:basedOn w:val="DefaultParagraphFont"/>
    <w:uiPriority w:val="22"/>
    <w:qFormat/>
    <w:rsid w:val="00EA3F43"/>
    <w:rPr>
      <w:b/>
      <w:bCs/>
    </w:rPr>
  </w:style>
  <w:style w:type="character" w:styleId="Emphasis">
    <w:name w:val="Emphasis"/>
    <w:basedOn w:val="DefaultParagraphFont"/>
    <w:uiPriority w:val="20"/>
    <w:qFormat/>
    <w:rsid w:val="00EA3F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15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7441f2cb23&amp;e=8ef5b7f4e3" TargetMode="External"/><Relationship Id="rId18" Type="http://schemas.openxmlformats.org/officeDocument/2006/relationships/image" Target="media/image5.jpeg"/><Relationship Id="rId26" Type="http://schemas.openxmlformats.org/officeDocument/2006/relationships/hyperlink" Target="https://ipan.us14.list-manage.com/track/click?u=d3766f6de66f92775b3ee224d&amp;id=09736ac8ed&amp;e=8ef5b7f4e3" TargetMode="External"/><Relationship Id="rId39" Type="http://schemas.openxmlformats.org/officeDocument/2006/relationships/image" Target="media/image15.jpeg"/><Relationship Id="rId21" Type="http://schemas.openxmlformats.org/officeDocument/2006/relationships/image" Target="media/image7.jpeg"/><Relationship Id="rId34" Type="http://schemas.openxmlformats.org/officeDocument/2006/relationships/image" Target="media/image12.jpeg"/><Relationship Id="rId42" Type="http://schemas.openxmlformats.org/officeDocument/2006/relationships/hyperlink" Target="https://ipan.us14.list-manage.com/track/click?u=d3766f6de66f92775b3ee224d&amp;id=67fab15ac1&amp;e=8ef5b7f4e3" TargetMode="External"/><Relationship Id="rId47" Type="http://schemas.openxmlformats.org/officeDocument/2006/relationships/hyperlink" Target="https://ipan.us14.list-manage.com/track/click?u=d3766f6de66f92775b3ee224d&amp;id=399c28462c&amp;e=8ef5b7f4e3" TargetMode="External"/><Relationship Id="rId50" Type="http://schemas.openxmlformats.org/officeDocument/2006/relationships/hyperlink" Target="https://ipan.us14.list-manage.com/track/click?u=d3766f6de66f92775b3ee224d&amp;id=cd80a4b64e&amp;e=8ef5b7f4e3" TargetMode="External"/><Relationship Id="rId55" Type="http://schemas.openxmlformats.org/officeDocument/2006/relationships/hyperlink" Target="https://ipan.us14.list-manage.com/track/click?u=d3766f6de66f92775b3ee224d&amp;id=510443deb8&amp;e=8ef5b7f4e3" TargetMode="External"/><Relationship Id="rId63" Type="http://schemas.openxmlformats.org/officeDocument/2006/relationships/hyperlink" Target="https://ipan.us14.list-manage.com/track/click?u=d3766f6de66f92775b3ee224d&amp;id=c7e20002bc&amp;e=8ef5b7f4e3" TargetMode="External"/><Relationship Id="rId68" Type="http://schemas.openxmlformats.org/officeDocument/2006/relationships/hyperlink" Target="https://ipan.us14.list-manage.com/track/click?u=d3766f6de66f92775b3ee224d&amp;id=3fb3e7e03b&amp;e=8ef5b7f4e3" TargetMode="External"/><Relationship Id="rId76" Type="http://schemas.openxmlformats.org/officeDocument/2006/relationships/fontTable" Target="fontTable.xml"/><Relationship Id="rId7" Type="http://schemas.openxmlformats.org/officeDocument/2006/relationships/hyperlink" Target="https://ipan.us14.list-manage.com/track/click?u=d3766f6de66f92775b3ee224d&amp;id=98ba9efaa0&amp;e=8ef5b7f4e3" TargetMode="External"/><Relationship Id="rId71" Type="http://schemas.openxmlformats.org/officeDocument/2006/relationships/hyperlink" Target="mailto:bevanram1960@gmail.com"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2628565342&amp;e=8ef5b7f4e3" TargetMode="External"/><Relationship Id="rId29" Type="http://schemas.openxmlformats.org/officeDocument/2006/relationships/hyperlink" Target="https://ipan.us14.list-manage.com/track/click?u=d3766f6de66f92775b3ee224d&amp;id=a70c93acc2&amp;e=8ef5b7f4e3" TargetMode="External"/><Relationship Id="rId11" Type="http://schemas.openxmlformats.org/officeDocument/2006/relationships/hyperlink" Target="https://ipan.us14.list-manage.com/track/click?u=d3766f6de66f92775b3ee224d&amp;id=cc83a8af4f&amp;e=8ef5b7f4e3" TargetMode="External"/><Relationship Id="rId24" Type="http://schemas.openxmlformats.org/officeDocument/2006/relationships/hyperlink" Target="https://ipan.us14.list-manage.com/track/click?u=d3766f6de66f92775b3ee224d&amp;id=ac34af59f0&amp;e=8ef5b7f4e3" TargetMode="External"/><Relationship Id="rId32" Type="http://schemas.openxmlformats.org/officeDocument/2006/relationships/hyperlink" Target="https://ipan.us14.list-manage.com/track/click?u=d3766f6de66f92775b3ee224d&amp;id=8559382dd3&amp;e=8ef5b7f4e3" TargetMode="External"/><Relationship Id="rId37" Type="http://schemas.openxmlformats.org/officeDocument/2006/relationships/image" Target="media/image14.jpeg"/><Relationship Id="rId40" Type="http://schemas.openxmlformats.org/officeDocument/2006/relationships/hyperlink" Target="https://ipan.us14.list-manage.com/track/click?u=d3766f6de66f92775b3ee224d&amp;id=4f7a4ec2bf&amp;e=8ef5b7f4e3" TargetMode="External"/><Relationship Id="rId45" Type="http://schemas.openxmlformats.org/officeDocument/2006/relationships/hyperlink" Target="https://ipan.us14.list-manage.com/track/click?u=d3766f6de66f92775b3ee224d&amp;id=0a3d98673b&amp;e=8ef5b7f4e3" TargetMode="External"/><Relationship Id="rId53" Type="http://schemas.openxmlformats.org/officeDocument/2006/relationships/hyperlink" Target="https://ipan.us14.list-manage.com/track/click?u=d3766f6de66f92775b3ee224d&amp;id=6a466b5753&amp;e=8ef5b7f4e3" TargetMode="External"/><Relationship Id="rId58" Type="http://schemas.openxmlformats.org/officeDocument/2006/relationships/hyperlink" Target="https://ipan.us14.list-manage.com/track/click?u=d3766f6de66f92775b3ee224d&amp;id=58b2cbbf2b&amp;e=8ef5b7f4e3" TargetMode="External"/><Relationship Id="rId66" Type="http://schemas.openxmlformats.org/officeDocument/2006/relationships/hyperlink" Target="mailto:Ipan.australia@gmail.com" TargetMode="External"/><Relationship Id="rId74" Type="http://schemas.openxmlformats.org/officeDocument/2006/relationships/hyperlink" Target="https://ipan.us14.list-manage.com/profile?u=d3766f6de66f92775b3ee224d&amp;id=4ef4f85025&amp;e=8ef5b7f4e3&amp;c=c6758c596a"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b70a31bdbd&amp;e=8ef5b7f4e3" TargetMode="External"/><Relationship Id="rId23" Type="http://schemas.openxmlformats.org/officeDocument/2006/relationships/image" Target="media/image9.jpeg"/><Relationship Id="rId28" Type="http://schemas.openxmlformats.org/officeDocument/2006/relationships/hyperlink" Target="https://ipan.us14.list-manage.com/track/click?u=d3766f6de66f92775b3ee224d&amp;id=57db19e64a&amp;e=8ef5b7f4e3" TargetMode="External"/><Relationship Id="rId36" Type="http://schemas.openxmlformats.org/officeDocument/2006/relationships/hyperlink" Target="https://ipan.us14.list-manage.com/track/click?u=d3766f6de66f92775b3ee224d&amp;id=6f34e33e42&amp;e=8ef5b7f4e3" TargetMode="External"/><Relationship Id="rId49" Type="http://schemas.openxmlformats.org/officeDocument/2006/relationships/hyperlink" Target="https://ipan.us14.list-manage.com/track/click?u=d3766f6de66f92775b3ee224d&amp;id=fda253df3a&amp;e=8ef5b7f4e3" TargetMode="External"/><Relationship Id="rId57" Type="http://schemas.openxmlformats.org/officeDocument/2006/relationships/hyperlink" Target="https://ipan.us14.list-manage.com/track/click?u=d3766f6de66f92775b3ee224d&amp;id=22c64a80f1&amp;e=8ef5b7f4e3" TargetMode="External"/><Relationship Id="rId61" Type="http://schemas.openxmlformats.org/officeDocument/2006/relationships/hyperlink" Target="https://ipan.us14.list-manage.com/track/click?u=d3766f6de66f92775b3ee224d&amp;id=aa6001ca1e&amp;e=8ef5b7f4e3" TargetMode="External"/><Relationship Id="rId10" Type="http://schemas.openxmlformats.org/officeDocument/2006/relationships/hyperlink" Target="https://ipan.us14.list-manage.com/track/click?u=d3766f6de66f92775b3ee224d&amp;id=6284b92b07&amp;e=8ef5b7f4e3" TargetMode="External"/><Relationship Id="rId19" Type="http://schemas.openxmlformats.org/officeDocument/2006/relationships/image" Target="media/image6.jpeg"/><Relationship Id="rId31" Type="http://schemas.openxmlformats.org/officeDocument/2006/relationships/image" Target="media/image10.jpeg"/><Relationship Id="rId44" Type="http://schemas.openxmlformats.org/officeDocument/2006/relationships/hyperlink" Target="https://ipan.us14.list-manage.com/track/click?u=d3766f6de66f92775b3ee224d&amp;id=2fa41c1e6e&amp;e=8ef5b7f4e3" TargetMode="External"/><Relationship Id="rId52" Type="http://schemas.openxmlformats.org/officeDocument/2006/relationships/hyperlink" Target="https://ipan.us14.list-manage.com/track/click?u=d3766f6de66f92775b3ee224d&amp;id=b168f2a07d&amp;e=8ef5b7f4e3" TargetMode="External"/><Relationship Id="rId60" Type="http://schemas.openxmlformats.org/officeDocument/2006/relationships/hyperlink" Target="https://ipan.us14.list-manage.com/track/click?u=d3766f6de66f92775b3ee224d&amp;id=d5572a51bd&amp;e=8ef5b7f4e3" TargetMode="External"/><Relationship Id="rId65" Type="http://schemas.openxmlformats.org/officeDocument/2006/relationships/image" Target="media/image18.jpeg"/><Relationship Id="rId73" Type="http://schemas.openxmlformats.org/officeDocument/2006/relationships/hyperlink" Target="https://ipan.us14.list-manage.com/unsubscribe?u=d3766f6de66f92775b3ee224d&amp;id=4ef4f85025&amp;e=8ef5b7f4e3&amp;c=c6758c596a"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a559bde152&amp;e=8ef5b7f4e3"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ipan.us14.list-manage.com/track/click?u=d3766f6de66f92775b3ee224d&amp;id=b96de75e11&amp;e=8ef5b7f4e3" TargetMode="External"/><Relationship Id="rId30" Type="http://schemas.openxmlformats.org/officeDocument/2006/relationships/hyperlink" Target="https://ipan.us14.list-manage.com/track/click?u=d3766f6de66f92775b3ee224d&amp;id=ce8413e41a&amp;e=8ef5b7f4e3" TargetMode="External"/><Relationship Id="rId35" Type="http://schemas.openxmlformats.org/officeDocument/2006/relationships/image" Target="media/image13.jpeg"/><Relationship Id="rId43" Type="http://schemas.openxmlformats.org/officeDocument/2006/relationships/hyperlink" Target="https://ipan.us14.list-manage.com/track/click?u=d3766f6de66f92775b3ee224d&amp;id=bf72a5e434&amp;e=8ef5b7f4e3" TargetMode="External"/><Relationship Id="rId48" Type="http://schemas.openxmlformats.org/officeDocument/2006/relationships/hyperlink" Target="https://ipan.us14.list-manage.com/track/click?u=d3766f6de66f92775b3ee224d&amp;id=32c45ac3c5&amp;e=8ef5b7f4e3" TargetMode="External"/><Relationship Id="rId56" Type="http://schemas.openxmlformats.org/officeDocument/2006/relationships/hyperlink" Target="https://ipan.us14.list-manage.com/track/click?u=d3766f6de66f92775b3ee224d&amp;id=f2b7b32263&amp;e=8ef5b7f4e3" TargetMode="External"/><Relationship Id="rId64" Type="http://schemas.openxmlformats.org/officeDocument/2006/relationships/image" Target="media/image17.jpeg"/><Relationship Id="rId69" Type="http://schemas.openxmlformats.org/officeDocument/2006/relationships/hyperlink" Target="https://ipan.us14.list-manage.com/track/click?u=d3766f6de66f92775b3ee224d&amp;id=2c98c4f753&amp;e=8ef5b7f4e3" TargetMode="External"/><Relationship Id="rId77" Type="http://schemas.openxmlformats.org/officeDocument/2006/relationships/theme" Target="theme/theme1.xml"/><Relationship Id="rId8" Type="http://schemas.openxmlformats.org/officeDocument/2006/relationships/hyperlink" Target="https://ipan.us14.list-manage.com/track/click?u=d3766f6de66f92775b3ee224d&amp;id=d06b41f66f&amp;e=8ef5b7f4e3" TargetMode="External"/><Relationship Id="rId51" Type="http://schemas.openxmlformats.org/officeDocument/2006/relationships/hyperlink" Target="https://ipan.us14.list-manage.com/track/click?u=d3766f6de66f92775b3ee224d&amp;id=696caf841c&amp;e=8ef5b7f4e3" TargetMode="External"/><Relationship Id="rId72" Type="http://schemas.openxmlformats.org/officeDocument/2006/relationships/hyperlink" Target="https://ipan.us14.list-manage.com/about?u=d3766f6de66f92775b3ee224d&amp;id=4ef4f85025&amp;e=8ef5b7f4e3&amp;c=c6758c596a"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mailto:hunterpeacegoup.2016@gmail.com" TargetMode="External"/><Relationship Id="rId25" Type="http://schemas.openxmlformats.org/officeDocument/2006/relationships/hyperlink" Target="https://ipan.us14.list-manage.com/track/click?u=d3766f6de66f92775b3ee224d&amp;id=ff863da8ec&amp;e=8ef5b7f4e3" TargetMode="External"/><Relationship Id="rId33" Type="http://schemas.openxmlformats.org/officeDocument/2006/relationships/image" Target="media/image11.jpeg"/><Relationship Id="rId38" Type="http://schemas.openxmlformats.org/officeDocument/2006/relationships/hyperlink" Target="https://ipan.us14.list-manage.com/track/click?u=d3766f6de66f92775b3ee224d&amp;id=094aba6210&amp;e=8ef5b7f4e3" TargetMode="External"/><Relationship Id="rId46" Type="http://schemas.openxmlformats.org/officeDocument/2006/relationships/hyperlink" Target="https://ipan.us14.list-manage.com/track/click?u=d3766f6de66f92775b3ee224d&amp;id=671842cb85&amp;e=8ef5b7f4e3" TargetMode="External"/><Relationship Id="rId59" Type="http://schemas.openxmlformats.org/officeDocument/2006/relationships/hyperlink" Target="https://ipan.us14.list-manage.com/track/click?u=d3766f6de66f92775b3ee224d&amp;id=f37a1f3296&amp;e=8ef5b7f4e3" TargetMode="External"/><Relationship Id="rId67" Type="http://schemas.openxmlformats.org/officeDocument/2006/relationships/hyperlink" Target="mailto:Ipan.australia@gmail.com" TargetMode="External"/><Relationship Id="rId20" Type="http://schemas.openxmlformats.org/officeDocument/2006/relationships/hyperlink" Target="https://ipan.us14.list-manage.com/track/click?u=d3766f6de66f92775b3ee224d&amp;id=01020fa027&amp;e=8ef5b7f4e3" TargetMode="External"/><Relationship Id="rId41" Type="http://schemas.openxmlformats.org/officeDocument/2006/relationships/hyperlink" Target="https://ipan.us14.list-manage.com/track/click?u=d3766f6de66f92775b3ee224d&amp;id=b773bb9edc&amp;e=8ef5b7f4e3" TargetMode="External"/><Relationship Id="rId54" Type="http://schemas.openxmlformats.org/officeDocument/2006/relationships/hyperlink" Target="https://ipan.us14.list-manage.com/track/click?u=d3766f6de66f92775b3ee224d&amp;id=03233ec908&amp;e=8ef5b7f4e3" TargetMode="External"/><Relationship Id="rId62" Type="http://schemas.openxmlformats.org/officeDocument/2006/relationships/image" Target="media/image16.jpeg"/><Relationship Id="rId70" Type="http://schemas.openxmlformats.org/officeDocument/2006/relationships/hyperlink" Target="https://ipan.us14.list-manage.com/track/click?u=d3766f6de66f92775b3ee224d&amp;id=4e88505afb&amp;e=8ef5b7f4e3" TargetMode="External"/><Relationship Id="rId75" Type="http://schemas.openxmlformats.org/officeDocument/2006/relationships/image" Target="media/image19.gif"/><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4907</Words>
  <Characters>27970</Characters>
  <Application>Microsoft Office Word</Application>
  <DocSecurity>0</DocSecurity>
  <Lines>233</Lines>
  <Paragraphs>65</Paragraphs>
  <ScaleCrop>false</ScaleCrop>
  <Company/>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2023-02-11T09:46:00Z</dcterms:created>
  <dcterms:modified xsi:type="dcterms:W3CDTF">2023-02-11T09:49:00Z</dcterms:modified>
</cp:coreProperties>
</file>